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A06A90">
      <w:pPr>
        <w:spacing w:line="276" w:lineRule="auto"/>
        <w:jc w:val="center"/>
        <w:textAlignment w:val="center"/>
        <w:rPr>
          <w:rFonts w:ascii="宋体" w:hAnsi="宋体" w:cs="宋体"/>
          <w:color w:val="000000"/>
        </w:rPr>
      </w:pPr>
      <w:r>
        <w:rPr>
          <w:rStyle w:val="23"/>
          <w:rFonts w:hint="eastAsia" w:ascii="宋体" w:hAnsi="宋体" w:cs="宋体"/>
          <w:color w:val="000000"/>
          <w:sz w:val="28"/>
          <w:szCs w:val="28"/>
        </w:rPr>
        <w:t>第一篇 公路工程技术——第三章 桥梁工程</w:t>
      </w:r>
    </w:p>
    <w:p w14:paraId="2DE08CC3">
      <w:pPr>
        <w:spacing w:line="276" w:lineRule="auto"/>
        <w:textAlignment w:val="center"/>
        <w:rPr>
          <w:rFonts w:ascii="宋体" w:hAnsi="宋体"/>
          <w:color w:val="000000"/>
          <w:sz w:val="21"/>
          <w:szCs w:val="21"/>
        </w:rPr>
      </w:pPr>
      <w:r>
        <w:rPr>
          <w:rStyle w:val="132"/>
          <w:rFonts w:hint="default"/>
        </w:rPr>
        <w:t>第01讲 桥梁构造与施工准备</w:t>
      </w:r>
    </w:p>
    <w:p w14:paraId="04B2A6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391025" cy="2257425"/>
            <wp:effectExtent l="0" t="0" r="9525" b="0"/>
            <wp:docPr id="379" name="图片_x002073792d92-f725-4b11-8bd3-a33907a992f7" descr="54b18289-e73c-4118-8afe-6aea1dce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_x002073792d92-f725-4b11-8bd3-a33907a992f7" descr="54b18289-e73c-4118-8afe-6aea1dce7053"/>
                    <pic:cNvPicPr>
                      <a:picLocks noChangeAspect="1" noChangeArrowheads="1"/>
                    </pic:cNvPicPr>
                  </pic:nvPicPr>
                  <pic:blipFill>
                    <a:blip r:embed="rId10" cstate="print"/>
                    <a:srcRect/>
                    <a:stretch>
                      <a:fillRect/>
                    </a:stretch>
                  </pic:blipFill>
                  <pic:spPr>
                    <a:xfrm>
                      <a:off x="0" y="0"/>
                      <a:ext cx="4391025" cy="2257425"/>
                    </a:xfrm>
                    <a:prstGeom prst="rect">
                      <a:avLst/>
                    </a:prstGeom>
                    <a:noFill/>
                    <a:ln w="9525">
                      <a:noFill/>
                      <a:miter lim="800000"/>
                      <a:headEnd/>
                      <a:tailEnd/>
                    </a:ln>
                  </pic:spPr>
                </pic:pic>
              </a:graphicData>
            </a:graphic>
          </wp:inline>
        </w:drawing>
      </w:r>
    </w:p>
    <w:p w14:paraId="6970852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86300" cy="1533525"/>
            <wp:effectExtent l="0" t="0" r="0" b="0"/>
            <wp:docPr id="2" name="图片_x0020ed846b9f-250f-4924-b8f9-abd718e2f89f" descr="5f77423b-32d3-4c6b-8ab0-1a08c8bb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_x0020ed846b9f-250f-4924-b8f9-abd718e2f89f" descr="5f77423b-32d3-4c6b-8ab0-1a08c8bb5010"/>
                    <pic:cNvPicPr>
                      <a:picLocks noChangeAspect="1" noChangeArrowheads="1"/>
                    </pic:cNvPicPr>
                  </pic:nvPicPr>
                  <pic:blipFill>
                    <a:blip r:embed="rId11" cstate="print"/>
                    <a:srcRect/>
                    <a:stretch>
                      <a:fillRect/>
                    </a:stretch>
                  </pic:blipFill>
                  <pic:spPr>
                    <a:xfrm>
                      <a:off x="0" y="0"/>
                      <a:ext cx="4686300" cy="1533525"/>
                    </a:xfrm>
                    <a:prstGeom prst="rect">
                      <a:avLst/>
                    </a:prstGeom>
                    <a:noFill/>
                    <a:ln w="9525">
                      <a:noFill/>
                      <a:miter lim="800000"/>
                      <a:headEnd/>
                      <a:tailEnd/>
                    </a:ln>
                  </pic:spPr>
                </pic:pic>
              </a:graphicData>
            </a:graphic>
          </wp:inline>
        </w:drawing>
      </w:r>
    </w:p>
    <w:p w14:paraId="0D9B160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486275" cy="1809750"/>
            <wp:effectExtent l="0" t="0" r="9525" b="0"/>
            <wp:docPr id="3" name="图片_x0020e366633f-63f5-4c9c-9377-9b4248aa99ed" descr="f2e1777b-8c55-4cd8-b095-c4a5846ebc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_x0020e366633f-63f5-4c9c-9377-9b4248aa99ed" descr="f2e1777b-8c55-4cd8-b095-c4a5846ebcf0"/>
                    <pic:cNvPicPr>
                      <a:picLocks noChangeAspect="1" noChangeArrowheads="1"/>
                    </pic:cNvPicPr>
                  </pic:nvPicPr>
                  <pic:blipFill>
                    <a:blip r:embed="rId12" cstate="print"/>
                    <a:srcRect/>
                    <a:stretch>
                      <a:fillRect/>
                    </a:stretch>
                  </pic:blipFill>
                  <pic:spPr>
                    <a:xfrm>
                      <a:off x="0" y="0"/>
                      <a:ext cx="4486275" cy="1809750"/>
                    </a:xfrm>
                    <a:prstGeom prst="rect">
                      <a:avLst/>
                    </a:prstGeom>
                    <a:noFill/>
                    <a:ln w="9525">
                      <a:noFill/>
                      <a:miter lim="800000"/>
                      <a:headEnd/>
                      <a:tailEnd/>
                    </a:ln>
                  </pic:spPr>
                </pic:pic>
              </a:graphicData>
            </a:graphic>
          </wp:inline>
        </w:drawing>
      </w:r>
    </w:p>
    <w:p w14:paraId="0E54FEA4">
      <w:pPr>
        <w:spacing w:line="276" w:lineRule="auto"/>
        <w:textAlignment w:val="center"/>
        <w:rPr>
          <w:rFonts w:ascii="宋体" w:hAnsi="宋体"/>
          <w:color w:val="000000"/>
          <w:sz w:val="21"/>
          <w:szCs w:val="21"/>
        </w:rPr>
      </w:pPr>
    </w:p>
    <w:p w14:paraId="77312B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23"/>
          <w:rFonts w:hint="eastAsia" w:ascii="宋体" w:hAnsi="宋体"/>
          <w:color w:val="000000"/>
          <w:sz w:val="21"/>
          <w:szCs w:val="21"/>
        </w:rPr>
        <w:t>3.1 桥梁构造与施工准备</w:t>
      </w:r>
      <w:r>
        <w:rPr>
          <w:rFonts w:hint="eastAsia" w:ascii="宋体" w:hAnsi="宋体"/>
          <w:color w:val="000000"/>
          <w:sz w:val="21"/>
          <w:szCs w:val="21"/>
        </w:rPr>
        <w:t xml:space="preserve"> </w:t>
      </w:r>
    </w:p>
    <w:p w14:paraId="3BD129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3.1.1 桥梁构造 </w:t>
      </w:r>
    </w:p>
    <w:p w14:paraId="376741F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1.桥梁构造 </w:t>
      </w:r>
    </w:p>
    <w:p w14:paraId="2FFD2F2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桥梁一般由</w:t>
      </w:r>
      <w:r>
        <w:rPr>
          <w:rStyle w:val="126"/>
          <w:rFonts w:hint="eastAsia" w:ascii="宋体" w:hAnsi="宋体"/>
        </w:rPr>
        <w:t>上部结构、下部结构、支座和附属设施四个基本部分组成</w:t>
      </w:r>
      <w:r>
        <w:rPr>
          <w:rFonts w:hint="eastAsia" w:ascii="宋体" w:hAnsi="宋体"/>
          <w:color w:val="000000"/>
          <w:sz w:val="21"/>
          <w:szCs w:val="21"/>
        </w:rPr>
        <w:t xml:space="preserve">。 </w:t>
      </w:r>
    </w:p>
    <w:p w14:paraId="44A8223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上部结构通常又称为桥跨结构，是线路跨越障碍的主要承重结构。 </w:t>
      </w:r>
    </w:p>
    <w:p w14:paraId="3992F64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下部结构包括桥墩、桥台和基础。其中桥墩与桥台又分为重力式桥墩（台）、轻型桥墩（台）；基础通常可分为浅基础、桩基础、沉井、地下连续墙等。 </w:t>
      </w:r>
    </w:p>
    <w:p w14:paraId="290475E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543425" cy="1943100"/>
            <wp:effectExtent l="0" t="0" r="9525" b="0"/>
            <wp:docPr id="4" name="图片_x00208695bb74-ab68-4bf7-829c-485bc7eb6249" descr="a8cb84c1-4eaf-432a-adb0-5ad4f07ba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_x00208695bb74-ab68-4bf7-829c-485bc7eb6249" descr="a8cb84c1-4eaf-432a-adb0-5ad4f07ba445"/>
                    <pic:cNvPicPr>
                      <a:picLocks noChangeAspect="1" noChangeArrowheads="1"/>
                    </pic:cNvPicPr>
                  </pic:nvPicPr>
                  <pic:blipFill>
                    <a:blip r:embed="rId13" cstate="print"/>
                    <a:srcRect/>
                    <a:stretch>
                      <a:fillRect/>
                    </a:stretch>
                  </pic:blipFill>
                  <pic:spPr>
                    <a:xfrm>
                      <a:off x="0" y="0"/>
                      <a:ext cx="4543425" cy="1943100"/>
                    </a:xfrm>
                    <a:prstGeom prst="rect">
                      <a:avLst/>
                    </a:prstGeom>
                    <a:noFill/>
                    <a:ln w="9525">
                      <a:noFill/>
                      <a:miter lim="800000"/>
                      <a:headEnd/>
                      <a:tailEnd/>
                    </a:ln>
                  </pic:spPr>
                </pic:pic>
              </a:graphicData>
            </a:graphic>
          </wp:inline>
        </w:drawing>
      </w:r>
    </w:p>
    <w:p w14:paraId="6AC897C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029075" cy="2047875"/>
            <wp:effectExtent l="0" t="0" r="0" b="0"/>
            <wp:docPr id="5" name="图片_x00208b8c6b3f-3573-43fe-9310-afbe5bf135a2" descr="3a85e6dd-757f-4c05-9d25-b7abcbe48b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_x00208b8c6b3f-3573-43fe-9310-afbe5bf135a2" descr="3a85e6dd-757f-4c05-9d25-b7abcbe48b52"/>
                    <pic:cNvPicPr>
                      <a:picLocks noChangeAspect="1" noChangeArrowheads="1"/>
                    </pic:cNvPicPr>
                  </pic:nvPicPr>
                  <pic:blipFill>
                    <a:blip r:embed="rId14" cstate="print"/>
                    <a:srcRect/>
                    <a:stretch>
                      <a:fillRect/>
                    </a:stretch>
                  </pic:blipFill>
                  <pic:spPr>
                    <a:xfrm>
                      <a:off x="0" y="0"/>
                      <a:ext cx="4029075" cy="2047875"/>
                    </a:xfrm>
                    <a:prstGeom prst="rect">
                      <a:avLst/>
                    </a:prstGeom>
                    <a:noFill/>
                    <a:ln w="9525">
                      <a:noFill/>
                      <a:miter lim="800000"/>
                      <a:headEnd/>
                      <a:tailEnd/>
                    </a:ln>
                  </pic:spPr>
                </pic:pic>
              </a:graphicData>
            </a:graphic>
          </wp:inline>
        </w:drawing>
      </w:r>
    </w:p>
    <w:p w14:paraId="254C4A4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72075" cy="2190750"/>
            <wp:effectExtent l="0" t="0" r="0" b="0"/>
            <wp:docPr id="6" name="图片_x002017051074-cb47-428b-906e-dae3bb9dbfab" descr="d2350de4-6062-4cc0-b758-1de1f8dec5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_x002017051074-cb47-428b-906e-dae3bb9dbfab" descr="d2350de4-6062-4cc0-b758-1de1f8dec5d9"/>
                    <pic:cNvPicPr>
                      <a:picLocks noChangeAspect="1" noChangeArrowheads="1"/>
                    </pic:cNvPicPr>
                  </pic:nvPicPr>
                  <pic:blipFill>
                    <a:blip r:embed="rId15" cstate="print"/>
                    <a:srcRect/>
                    <a:stretch>
                      <a:fillRect/>
                    </a:stretch>
                  </pic:blipFill>
                  <pic:spPr>
                    <a:xfrm>
                      <a:off x="0" y="0"/>
                      <a:ext cx="5172075" cy="2190750"/>
                    </a:xfrm>
                    <a:prstGeom prst="rect">
                      <a:avLst/>
                    </a:prstGeom>
                    <a:noFill/>
                    <a:ln w="9525">
                      <a:noFill/>
                      <a:miter lim="800000"/>
                      <a:headEnd/>
                      <a:tailEnd/>
                    </a:ln>
                  </pic:spPr>
                </pic:pic>
              </a:graphicData>
            </a:graphic>
          </wp:inline>
        </w:drawing>
      </w:r>
    </w:p>
    <w:p w14:paraId="75A262F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076700" cy="1962150"/>
            <wp:effectExtent l="0" t="0" r="0" b="0"/>
            <wp:docPr id="7" name="图片_x0020847c65bf-3982-452f-9222-3113795045ea" descr="6acf112d-adb4-4e0f-9d5c-d64578d936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_x0020847c65bf-3982-452f-9222-3113795045ea" descr="6acf112d-adb4-4e0f-9d5c-d64578d936b7"/>
                    <pic:cNvPicPr>
                      <a:picLocks noChangeAspect="1" noChangeArrowheads="1"/>
                    </pic:cNvPicPr>
                  </pic:nvPicPr>
                  <pic:blipFill>
                    <a:blip r:embed="rId16" cstate="print"/>
                    <a:srcRect/>
                    <a:stretch>
                      <a:fillRect/>
                    </a:stretch>
                  </pic:blipFill>
                  <pic:spPr>
                    <a:xfrm>
                      <a:off x="0" y="0"/>
                      <a:ext cx="4076700" cy="1962150"/>
                    </a:xfrm>
                    <a:prstGeom prst="rect">
                      <a:avLst/>
                    </a:prstGeom>
                    <a:noFill/>
                    <a:ln w="9525">
                      <a:noFill/>
                      <a:miter lim="800000"/>
                      <a:headEnd/>
                      <a:tailEnd/>
                    </a:ln>
                  </pic:spPr>
                </pic:pic>
              </a:graphicData>
            </a:graphic>
          </wp:inline>
        </w:drawing>
      </w:r>
    </w:p>
    <w:p w14:paraId="70B04D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171950" cy="3228975"/>
            <wp:effectExtent l="0" t="0" r="0" b="0"/>
            <wp:docPr id="8" name="图片_x002027201004-e4ff-4add-8cf7-9843c30cffc9" descr="5f7c0445-c1c0-46d9-b8df-2e4d8ddd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_x002027201004-e4ff-4add-8cf7-9843c30cffc9" descr="5f7c0445-c1c0-46d9-b8df-2e4d8ddd2145"/>
                    <pic:cNvPicPr>
                      <a:picLocks noChangeAspect="1" noChangeArrowheads="1"/>
                    </pic:cNvPicPr>
                  </pic:nvPicPr>
                  <pic:blipFill>
                    <a:blip r:embed="rId17" cstate="print"/>
                    <a:srcRect/>
                    <a:stretch>
                      <a:fillRect/>
                    </a:stretch>
                  </pic:blipFill>
                  <pic:spPr>
                    <a:xfrm>
                      <a:off x="0" y="0"/>
                      <a:ext cx="4171950" cy="3228975"/>
                    </a:xfrm>
                    <a:prstGeom prst="rect">
                      <a:avLst/>
                    </a:prstGeom>
                    <a:noFill/>
                    <a:ln w="9525">
                      <a:noFill/>
                      <a:miter lim="800000"/>
                      <a:headEnd/>
                      <a:tailEnd/>
                    </a:ln>
                  </pic:spPr>
                </pic:pic>
              </a:graphicData>
            </a:graphic>
          </wp:inline>
        </w:drawing>
      </w:r>
    </w:p>
    <w:p w14:paraId="2E3F9BB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86300" cy="2790825"/>
            <wp:effectExtent l="19050" t="0" r="0" b="0"/>
            <wp:docPr id="9" name="图片_x002048a307d2-46d2-4c7f-ae7c-58a9cb4056b7" descr="47f93ebf-43ea-46e7-be21-d74bc30af7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_x002048a307d2-46d2-4c7f-ae7c-58a9cb4056b7" descr="47f93ebf-43ea-46e7-be21-d74bc30af79f"/>
                    <pic:cNvPicPr>
                      <a:picLocks noChangeAspect="1" noChangeArrowheads="1"/>
                    </pic:cNvPicPr>
                  </pic:nvPicPr>
                  <pic:blipFill>
                    <a:blip r:embed="rId18" cstate="print"/>
                    <a:srcRect/>
                    <a:stretch>
                      <a:fillRect/>
                    </a:stretch>
                  </pic:blipFill>
                  <pic:spPr>
                    <a:xfrm>
                      <a:off x="0" y="0"/>
                      <a:ext cx="4686300" cy="2790825"/>
                    </a:xfrm>
                    <a:prstGeom prst="rect">
                      <a:avLst/>
                    </a:prstGeom>
                    <a:noFill/>
                    <a:ln w="9525">
                      <a:noFill/>
                      <a:miter lim="800000"/>
                      <a:headEnd/>
                      <a:tailEnd/>
                    </a:ln>
                  </pic:spPr>
                </pic:pic>
              </a:graphicData>
            </a:graphic>
          </wp:inline>
        </w:drawing>
      </w:r>
    </w:p>
    <w:p w14:paraId="4F565A2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105275" cy="1838325"/>
            <wp:effectExtent l="0" t="0" r="0" b="0"/>
            <wp:docPr id="10" name="图片_x00201f5b414b-82bb-46f9-8e6e-d8d71415cda7" descr="25c5d97c-0a87-475e-a395-2f5b4cbfdc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_x00201f5b414b-82bb-46f9-8e6e-d8d71415cda7" descr="25c5d97c-0a87-475e-a395-2f5b4cbfdc56"/>
                    <pic:cNvPicPr>
                      <a:picLocks noChangeAspect="1" noChangeArrowheads="1"/>
                    </pic:cNvPicPr>
                  </pic:nvPicPr>
                  <pic:blipFill>
                    <a:blip r:embed="rId19" cstate="print"/>
                    <a:srcRect/>
                    <a:stretch>
                      <a:fillRect/>
                    </a:stretch>
                  </pic:blipFill>
                  <pic:spPr>
                    <a:xfrm>
                      <a:off x="0" y="0"/>
                      <a:ext cx="4105275" cy="1838325"/>
                    </a:xfrm>
                    <a:prstGeom prst="rect">
                      <a:avLst/>
                    </a:prstGeom>
                    <a:noFill/>
                    <a:ln w="9525">
                      <a:noFill/>
                      <a:miter lim="800000"/>
                      <a:headEnd/>
                      <a:tailEnd/>
                    </a:ln>
                  </pic:spPr>
                </pic:pic>
              </a:graphicData>
            </a:graphic>
          </wp:inline>
        </w:drawing>
      </w:r>
    </w:p>
    <w:p w14:paraId="6D7E754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10300" cy="2514600"/>
            <wp:effectExtent l="19050" t="0" r="0" b="0"/>
            <wp:docPr id="11" name="图片_x0020c93af8ba-8685-4930-9449-a3508c2284d5" descr="0a48c054-7476-48f0-9f73-cc1351984b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_x0020c93af8ba-8685-4930-9449-a3508c2284d5" descr="0a48c054-7476-48f0-9f73-cc1351984be7"/>
                    <pic:cNvPicPr>
                      <a:picLocks noChangeAspect="1" noChangeArrowheads="1"/>
                    </pic:cNvPicPr>
                  </pic:nvPicPr>
                  <pic:blipFill>
                    <a:blip r:embed="rId20" cstate="print"/>
                    <a:srcRect/>
                    <a:stretch>
                      <a:fillRect/>
                    </a:stretch>
                  </pic:blipFill>
                  <pic:spPr>
                    <a:xfrm>
                      <a:off x="0" y="0"/>
                      <a:ext cx="6210300" cy="2514600"/>
                    </a:xfrm>
                    <a:prstGeom prst="rect">
                      <a:avLst/>
                    </a:prstGeom>
                    <a:noFill/>
                    <a:ln w="9525">
                      <a:noFill/>
                      <a:miter lim="800000"/>
                      <a:headEnd/>
                      <a:tailEnd/>
                    </a:ln>
                  </pic:spPr>
                </pic:pic>
              </a:graphicData>
            </a:graphic>
          </wp:inline>
        </w:drawing>
      </w:r>
    </w:p>
    <w:p w14:paraId="569E4A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支座是设在墩（台）顶，用于支承上部结构的传力装置，它</w:t>
      </w:r>
      <w:r>
        <w:rPr>
          <w:rStyle w:val="126"/>
          <w:rFonts w:hint="eastAsia" w:ascii="宋体" w:hAnsi="宋体"/>
        </w:rPr>
        <w:t>不仅要传递很大的荷载，并满足上部结构设计要求的变位</w:t>
      </w:r>
      <w:r>
        <w:rPr>
          <w:rFonts w:hint="eastAsia" w:ascii="宋体" w:hAnsi="宋体"/>
          <w:color w:val="000000"/>
          <w:sz w:val="21"/>
          <w:szCs w:val="21"/>
        </w:rPr>
        <w:t xml:space="preserve">。 </w:t>
      </w:r>
    </w:p>
    <w:p w14:paraId="7D2D1E6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桥梁附属设施包括桥面系、伸缩缝、桥头搭板和锥形护坡等。其中桥面系包括桥面铺装、防水与排水系统、护栏、照明、标志标牌等。 </w:t>
      </w:r>
    </w:p>
    <w:p w14:paraId="5A917A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591175" cy="1304925"/>
            <wp:effectExtent l="19050" t="0" r="9525" b="0"/>
            <wp:docPr id="12" name="图片_x0020433f33a5-34c4-4cef-81ae-da8961a4829e" descr="3adf5af3-068e-4f55-9ced-95ce1f5ced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_x0020433f33a5-34c4-4cef-81ae-da8961a4829e" descr="3adf5af3-068e-4f55-9ced-95ce1f5cedcd"/>
                    <pic:cNvPicPr>
                      <a:picLocks noChangeAspect="1" noChangeArrowheads="1"/>
                    </pic:cNvPicPr>
                  </pic:nvPicPr>
                  <pic:blipFill>
                    <a:blip r:embed="rId21" cstate="print"/>
                    <a:srcRect/>
                    <a:stretch>
                      <a:fillRect/>
                    </a:stretch>
                  </pic:blipFill>
                  <pic:spPr>
                    <a:xfrm>
                      <a:off x="0" y="0"/>
                      <a:ext cx="5591175" cy="1304925"/>
                    </a:xfrm>
                    <a:prstGeom prst="rect">
                      <a:avLst/>
                    </a:prstGeom>
                    <a:noFill/>
                    <a:ln w="9525">
                      <a:noFill/>
                      <a:miter lim="800000"/>
                      <a:headEnd/>
                      <a:tailEnd/>
                    </a:ln>
                  </pic:spPr>
                </pic:pic>
              </a:graphicData>
            </a:graphic>
          </wp:inline>
        </w:drawing>
      </w:r>
    </w:p>
    <w:p w14:paraId="7580AA1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990850" cy="2352675"/>
            <wp:effectExtent l="19050" t="0" r="0" b="0"/>
            <wp:docPr id="13" name="图片_x0020ce58094f-35b7-4379-aff0-d650a539c9d1" descr="80f01779-20d4-4e89-b635-5d7d28c5c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_x0020ce58094f-35b7-4379-aff0-d650a539c9d1" descr="80f01779-20d4-4e89-b635-5d7d28c5c481"/>
                    <pic:cNvPicPr>
                      <a:picLocks noChangeAspect="1" noChangeArrowheads="1"/>
                    </pic:cNvPicPr>
                  </pic:nvPicPr>
                  <pic:blipFill>
                    <a:blip r:embed="rId22" cstate="print"/>
                    <a:srcRect/>
                    <a:stretch>
                      <a:fillRect/>
                    </a:stretch>
                  </pic:blipFill>
                  <pic:spPr>
                    <a:xfrm>
                      <a:off x="0" y="0"/>
                      <a:ext cx="2990850" cy="2352675"/>
                    </a:xfrm>
                    <a:prstGeom prst="rect">
                      <a:avLst/>
                    </a:prstGeom>
                    <a:noFill/>
                    <a:ln w="9525">
                      <a:noFill/>
                      <a:miter lim="800000"/>
                      <a:headEnd/>
                      <a:tailEnd/>
                    </a:ln>
                  </pic:spPr>
                </pic:pic>
              </a:graphicData>
            </a:graphic>
          </wp:inline>
        </w:drawing>
      </w:r>
    </w:p>
    <w:p w14:paraId="465E0AA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467100" cy="1924050"/>
            <wp:effectExtent l="19050" t="0" r="0" b="0"/>
            <wp:docPr id="14" name="图片_x0020f7a79c96-498c-41ab-8f52-c6e1dd58546b" descr="aebdfd49-9842-4950-b7ae-c224148f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_x0020f7a79c96-498c-41ab-8f52-c6e1dd58546b" descr="aebdfd49-9842-4950-b7ae-c224148f2650"/>
                    <pic:cNvPicPr>
                      <a:picLocks noChangeAspect="1" noChangeArrowheads="1"/>
                    </pic:cNvPicPr>
                  </pic:nvPicPr>
                  <pic:blipFill>
                    <a:blip r:embed="rId23" cstate="print"/>
                    <a:srcRect/>
                    <a:stretch>
                      <a:fillRect/>
                    </a:stretch>
                  </pic:blipFill>
                  <pic:spPr>
                    <a:xfrm>
                      <a:off x="0" y="0"/>
                      <a:ext cx="3467100" cy="1924050"/>
                    </a:xfrm>
                    <a:prstGeom prst="rect">
                      <a:avLst/>
                    </a:prstGeom>
                    <a:noFill/>
                    <a:ln w="9525">
                      <a:noFill/>
                      <a:miter lim="800000"/>
                      <a:headEnd/>
                      <a:tailEnd/>
                    </a:ln>
                  </pic:spPr>
                </pic:pic>
              </a:graphicData>
            </a:graphic>
          </wp:inline>
        </w:drawing>
      </w:r>
    </w:p>
    <w:p w14:paraId="04D4DBA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781425" cy="2543175"/>
            <wp:effectExtent l="0" t="0" r="9525" b="0"/>
            <wp:docPr id="15" name="图片_x0020aedc4fed-af74-4d8d-b4a9-d61f815ac0fc" descr="71ed0b76-feff-43b8-afcc-e58981c68d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_x0020aedc4fed-af74-4d8d-b4a9-d61f815ac0fc" descr="71ed0b76-feff-43b8-afcc-e58981c68d5d"/>
                    <pic:cNvPicPr>
                      <a:picLocks noChangeAspect="1" noChangeArrowheads="1"/>
                    </pic:cNvPicPr>
                  </pic:nvPicPr>
                  <pic:blipFill>
                    <a:blip r:embed="rId24" cstate="print"/>
                    <a:srcRect/>
                    <a:stretch>
                      <a:fillRect/>
                    </a:stretch>
                  </pic:blipFill>
                  <pic:spPr>
                    <a:xfrm>
                      <a:off x="0" y="0"/>
                      <a:ext cx="3781425" cy="2543175"/>
                    </a:xfrm>
                    <a:prstGeom prst="rect">
                      <a:avLst/>
                    </a:prstGeom>
                    <a:noFill/>
                    <a:ln w="9525">
                      <a:noFill/>
                      <a:miter lim="800000"/>
                      <a:headEnd/>
                      <a:tailEnd/>
                    </a:ln>
                  </pic:spPr>
                </pic:pic>
              </a:graphicData>
            </a:graphic>
          </wp:inline>
        </w:drawing>
      </w:r>
    </w:p>
    <w:p w14:paraId="2887916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428875" cy="1819275"/>
            <wp:effectExtent l="19050" t="0" r="9525" b="0"/>
            <wp:docPr id="16" name="图片_x002058e8e76d-1d41-486e-ab3f-adfac29dcdba" descr="4742b0b4-1923-4f5d-91f3-3f8e64209d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_x002058e8e76d-1d41-486e-ab3f-adfac29dcdba" descr="4742b0b4-1923-4f5d-91f3-3f8e64209d9d"/>
                    <pic:cNvPicPr>
                      <a:picLocks noChangeAspect="1" noChangeArrowheads="1"/>
                    </pic:cNvPicPr>
                  </pic:nvPicPr>
                  <pic:blipFill>
                    <a:blip r:embed="rId25" cstate="print"/>
                    <a:srcRect/>
                    <a:stretch>
                      <a:fillRect/>
                    </a:stretch>
                  </pic:blipFill>
                  <pic:spPr>
                    <a:xfrm>
                      <a:off x="0" y="0"/>
                      <a:ext cx="2428875" cy="1819275"/>
                    </a:xfrm>
                    <a:prstGeom prst="rect">
                      <a:avLst/>
                    </a:prstGeom>
                    <a:noFill/>
                    <a:ln w="9525">
                      <a:noFill/>
                      <a:miter lim="800000"/>
                      <a:headEnd/>
                      <a:tailEnd/>
                    </a:ln>
                  </pic:spPr>
                </pic:pic>
              </a:graphicData>
            </a:graphic>
          </wp:inline>
        </w:drawing>
      </w:r>
      <w:r>
        <w:rPr>
          <w:rFonts w:ascii="宋体" w:hAnsi="宋体"/>
          <w:color w:val="000000"/>
          <w:sz w:val="21"/>
          <w:szCs w:val="21"/>
        </w:rPr>
        <w:drawing>
          <wp:inline distT="0" distB="0" distL="0" distR="0">
            <wp:extent cx="2628900" cy="1762125"/>
            <wp:effectExtent l="19050" t="0" r="0" b="0"/>
            <wp:docPr id="17" name="图片_x0020b208a5bc-e6a9-4914-b111-f6188f4a950b" descr="62bd1838-3595-4c87-915d-709787b14e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_x0020b208a5bc-e6a9-4914-b111-f6188f4a950b" descr="62bd1838-3595-4c87-915d-709787b14ec9"/>
                    <pic:cNvPicPr>
                      <a:picLocks noChangeAspect="1" noChangeArrowheads="1"/>
                    </pic:cNvPicPr>
                  </pic:nvPicPr>
                  <pic:blipFill>
                    <a:blip r:embed="rId26" cstate="print"/>
                    <a:srcRect/>
                    <a:stretch>
                      <a:fillRect/>
                    </a:stretch>
                  </pic:blipFill>
                  <pic:spPr>
                    <a:xfrm>
                      <a:off x="0" y="0"/>
                      <a:ext cx="2628900" cy="1762125"/>
                    </a:xfrm>
                    <a:prstGeom prst="rect">
                      <a:avLst/>
                    </a:prstGeom>
                    <a:noFill/>
                    <a:ln w="9525">
                      <a:noFill/>
                      <a:miter lim="800000"/>
                      <a:headEnd/>
                      <a:tailEnd/>
                    </a:ln>
                  </pic:spPr>
                </pic:pic>
              </a:graphicData>
            </a:graphic>
          </wp:inline>
        </w:drawing>
      </w:r>
    </w:p>
    <w:p w14:paraId="11D929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905250" cy="2705100"/>
            <wp:effectExtent l="0" t="0" r="0" b="0"/>
            <wp:docPr id="18" name="图片_x00202e579436-51b6-472c-bfc6-e5f21b26a9e7" descr="4f34fca9-fd12-4ce1-b561-2ae4bbde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_x00202e579436-51b6-472c-bfc6-e5f21b26a9e7" descr="4f34fca9-fd12-4ce1-b561-2ae4bbde9465"/>
                    <pic:cNvPicPr>
                      <a:picLocks noChangeAspect="1" noChangeArrowheads="1"/>
                    </pic:cNvPicPr>
                  </pic:nvPicPr>
                  <pic:blipFill>
                    <a:blip r:embed="rId27" cstate="print"/>
                    <a:srcRect/>
                    <a:stretch>
                      <a:fillRect/>
                    </a:stretch>
                  </pic:blipFill>
                  <pic:spPr>
                    <a:xfrm>
                      <a:off x="0" y="0"/>
                      <a:ext cx="3905250" cy="2705100"/>
                    </a:xfrm>
                    <a:prstGeom prst="rect">
                      <a:avLst/>
                    </a:prstGeom>
                    <a:noFill/>
                    <a:ln w="9525">
                      <a:noFill/>
                      <a:miter lim="800000"/>
                      <a:headEnd/>
                      <a:tailEnd/>
                    </a:ln>
                  </pic:spPr>
                </pic:pic>
              </a:graphicData>
            </a:graphic>
          </wp:inline>
        </w:drawing>
      </w:r>
    </w:p>
    <w:p w14:paraId="32ADB00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14875" cy="1400175"/>
            <wp:effectExtent l="0" t="0" r="9525" b="0"/>
            <wp:docPr id="19" name="图片_x002033bed80b-854f-4a15-ae1a-43313c292cee" descr="d54ad472-ac30-4b55-8386-1fceff71df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_x002033bed80b-854f-4a15-ae1a-43313c292cee" descr="d54ad472-ac30-4b55-8386-1fceff71df54"/>
                    <pic:cNvPicPr>
                      <a:picLocks noChangeAspect="1" noChangeArrowheads="1"/>
                    </pic:cNvPicPr>
                  </pic:nvPicPr>
                  <pic:blipFill>
                    <a:blip r:embed="rId28" cstate="print"/>
                    <a:srcRect/>
                    <a:stretch>
                      <a:fillRect/>
                    </a:stretch>
                  </pic:blipFill>
                  <pic:spPr>
                    <a:xfrm>
                      <a:off x="0" y="0"/>
                      <a:ext cx="4714875" cy="1400175"/>
                    </a:xfrm>
                    <a:prstGeom prst="rect">
                      <a:avLst/>
                    </a:prstGeom>
                    <a:noFill/>
                    <a:ln w="9525">
                      <a:noFill/>
                      <a:miter lim="800000"/>
                      <a:headEnd/>
                      <a:tailEnd/>
                    </a:ln>
                  </pic:spPr>
                </pic:pic>
              </a:graphicData>
            </a:graphic>
          </wp:inline>
        </w:drawing>
      </w:r>
    </w:p>
    <w:p w14:paraId="2BEB3CE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2.相关尺寸术语 </w:t>
      </w:r>
    </w:p>
    <w:p w14:paraId="29CD320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（1）梁式桥净跨径是设计洪水位上相邻两个桥墩（或桥台）之间的净距，用l</w:t>
      </w:r>
      <w:r>
        <w:rPr>
          <w:rFonts w:hint="eastAsia" w:ascii="宋体" w:hAnsi="宋体"/>
          <w:color w:val="000000"/>
          <w:sz w:val="21"/>
          <w:szCs w:val="21"/>
          <w:vertAlign w:val="subscript"/>
        </w:rPr>
        <w:t>0</w:t>
      </w:r>
      <w:r>
        <w:rPr>
          <w:rFonts w:hint="eastAsia" w:ascii="宋体" w:hAnsi="宋体"/>
          <w:color w:val="000000"/>
          <w:sz w:val="21"/>
          <w:szCs w:val="21"/>
        </w:rPr>
        <w:t xml:space="preserve">表示；拱式桥净跨径是每孔拱跨两个拱脚截面最低点之间的水平距离。 </w:t>
      </w:r>
    </w:p>
    <w:p w14:paraId="08933E1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（2）总跨径是多孔桥梁中</w:t>
      </w:r>
      <w:r>
        <w:rPr>
          <w:rStyle w:val="126"/>
          <w:rFonts w:hint="eastAsia" w:ascii="宋体" w:hAnsi="宋体"/>
        </w:rPr>
        <w:t>各孔净跨径的总和</w:t>
      </w:r>
      <w:r>
        <w:rPr>
          <w:rFonts w:hint="eastAsia" w:ascii="宋体" w:hAnsi="宋体"/>
          <w:color w:val="000000"/>
          <w:sz w:val="21"/>
          <w:szCs w:val="21"/>
        </w:rPr>
        <w:t>，也称桥梁孔径（∑l</w:t>
      </w:r>
      <w:r>
        <w:rPr>
          <w:rFonts w:hint="eastAsia" w:ascii="宋体" w:hAnsi="宋体"/>
          <w:color w:val="000000"/>
          <w:sz w:val="21"/>
          <w:szCs w:val="21"/>
          <w:vertAlign w:val="subscript"/>
        </w:rPr>
        <w:t>0</w:t>
      </w:r>
      <w:r>
        <w:rPr>
          <w:rFonts w:hint="eastAsia" w:ascii="宋体" w:hAnsi="宋体"/>
          <w:color w:val="000000"/>
          <w:sz w:val="21"/>
          <w:szCs w:val="21"/>
        </w:rPr>
        <w:t xml:space="preserve">），它反映了桥下宣泄洪水的能力。 </w:t>
      </w:r>
    </w:p>
    <w:p w14:paraId="21A0C53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（3）计算跨径对于具有支座的桥梁，</w:t>
      </w:r>
      <w:r>
        <w:rPr>
          <w:rStyle w:val="126"/>
          <w:rFonts w:hint="eastAsia" w:ascii="宋体" w:hAnsi="宋体"/>
        </w:rPr>
        <w:t>是指桥跨结构相邻两个支座中心之间的距离</w:t>
      </w:r>
      <w:r>
        <w:rPr>
          <w:rFonts w:hint="eastAsia" w:ascii="宋体" w:hAnsi="宋体"/>
          <w:color w:val="000000"/>
          <w:sz w:val="21"/>
          <w:szCs w:val="21"/>
        </w:rPr>
        <w:t>，用l表示。拱圈（或拱肋）各截面形心点的连线称为拱轴线，</w:t>
      </w:r>
      <w:r>
        <w:rPr>
          <w:rStyle w:val="126"/>
          <w:rFonts w:hint="eastAsia" w:ascii="宋体" w:hAnsi="宋体"/>
        </w:rPr>
        <w:t>计算跨径为拱轴线两端点之间的水平距离</w:t>
      </w:r>
      <w:r>
        <w:rPr>
          <w:rFonts w:hint="eastAsia" w:ascii="宋体" w:hAnsi="宋体"/>
          <w:color w:val="000000"/>
          <w:sz w:val="21"/>
          <w:szCs w:val="21"/>
        </w:rPr>
        <w:t xml:space="preserve">。 </w:t>
      </w:r>
    </w:p>
    <w:p w14:paraId="626A853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1666875"/>
            <wp:effectExtent l="19050" t="0" r="0" b="0"/>
            <wp:docPr id="20" name="图片_x0020258ccccc-c0ea-451f-9277-b7e7f6fc2309" descr="197652b0-9d0c-44b3-91ba-cbadf302d6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_x0020258ccccc-c0ea-451f-9277-b7e7f6fc2309" descr="197652b0-9d0c-44b3-91ba-cbadf302d6a9"/>
                    <pic:cNvPicPr>
                      <a:picLocks noChangeAspect="1" noChangeArrowheads="1"/>
                    </pic:cNvPicPr>
                  </pic:nvPicPr>
                  <pic:blipFill>
                    <a:blip r:embed="rId29" cstate="print"/>
                    <a:srcRect/>
                    <a:stretch>
                      <a:fillRect/>
                    </a:stretch>
                  </pic:blipFill>
                  <pic:spPr>
                    <a:xfrm>
                      <a:off x="0" y="0"/>
                      <a:ext cx="6286500" cy="1666875"/>
                    </a:xfrm>
                    <a:prstGeom prst="rect">
                      <a:avLst/>
                    </a:prstGeom>
                    <a:noFill/>
                    <a:ln w="9525">
                      <a:noFill/>
                      <a:miter lim="800000"/>
                      <a:headEnd/>
                      <a:tailEnd/>
                    </a:ln>
                  </pic:spPr>
                </pic:pic>
              </a:graphicData>
            </a:graphic>
          </wp:inline>
        </w:drawing>
      </w:r>
    </w:p>
    <w:p w14:paraId="2F76A4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143250"/>
            <wp:effectExtent l="19050" t="0" r="0" b="0"/>
            <wp:docPr id="21" name="图片_x002091eb20f8-dee3-4a52-bcce-a3a950156f0b" descr="09defc0d-15d7-4f31-b04c-461c49b22c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_x002091eb20f8-dee3-4a52-bcce-a3a950156f0b" descr="09defc0d-15d7-4f31-b04c-461c49b22c52"/>
                    <pic:cNvPicPr>
                      <a:picLocks noChangeAspect="1" noChangeArrowheads="1"/>
                    </pic:cNvPicPr>
                  </pic:nvPicPr>
                  <pic:blipFill>
                    <a:blip r:embed="rId30" cstate="print"/>
                    <a:srcRect/>
                    <a:stretch>
                      <a:fillRect/>
                    </a:stretch>
                  </pic:blipFill>
                  <pic:spPr>
                    <a:xfrm>
                      <a:off x="0" y="0"/>
                      <a:ext cx="6286500" cy="3143250"/>
                    </a:xfrm>
                    <a:prstGeom prst="rect">
                      <a:avLst/>
                    </a:prstGeom>
                    <a:noFill/>
                    <a:ln w="9525">
                      <a:noFill/>
                      <a:miter lim="800000"/>
                      <a:headEnd/>
                      <a:tailEnd/>
                    </a:ln>
                  </pic:spPr>
                </pic:pic>
              </a:graphicData>
            </a:graphic>
          </wp:inline>
        </w:drawing>
      </w:r>
    </w:p>
    <w:p w14:paraId="0F211DB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（4）桥梁全长简称桥长，是桥梁两端</w:t>
      </w:r>
      <w:r>
        <w:rPr>
          <w:rStyle w:val="126"/>
          <w:rFonts w:hint="eastAsia" w:ascii="宋体" w:hAnsi="宋体"/>
        </w:rPr>
        <w:t>两个桥台的侧墙或八字墙后端点之间的距离</w:t>
      </w:r>
      <w:r>
        <w:rPr>
          <w:rFonts w:hint="eastAsia" w:ascii="宋体" w:hAnsi="宋体"/>
          <w:color w:val="000000"/>
          <w:sz w:val="21"/>
          <w:szCs w:val="21"/>
        </w:rPr>
        <w:t xml:space="preserve">，用L表示。对于无桥台的桥梁为桥面系行车道的全长。 </w:t>
      </w:r>
    </w:p>
    <w:p w14:paraId="3D570F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引申概念： </w:t>
      </w:r>
    </w:p>
    <w:p w14:paraId="1B665C8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标准跨径为梁式桥、板式桥以两</w:t>
      </w:r>
      <w:r>
        <w:rPr>
          <w:rStyle w:val="126"/>
          <w:rFonts w:hint="eastAsia" w:ascii="宋体" w:hAnsi="宋体"/>
        </w:rPr>
        <w:t>桥墩中线之间桥中心线长度</w:t>
      </w:r>
      <w:r>
        <w:rPr>
          <w:rFonts w:hint="eastAsia" w:ascii="宋体" w:hAnsi="宋体"/>
          <w:color w:val="000000"/>
          <w:sz w:val="21"/>
          <w:szCs w:val="21"/>
        </w:rPr>
        <w:t>或</w:t>
      </w:r>
      <w:r>
        <w:rPr>
          <w:rStyle w:val="126"/>
          <w:rFonts w:hint="eastAsia" w:ascii="宋体" w:hAnsi="宋体"/>
        </w:rPr>
        <w:t>桥墩中线与桥台台背前缘线之间桥中心线</w:t>
      </w:r>
      <w:r>
        <w:rPr>
          <w:rFonts w:hint="eastAsia" w:ascii="宋体" w:hAnsi="宋体"/>
          <w:color w:val="000000"/>
          <w:sz w:val="21"/>
          <w:szCs w:val="21"/>
        </w:rPr>
        <w:t xml:space="preserve">长度；拱式桥以净跨径为标准跨径。 </w:t>
      </w:r>
    </w:p>
    <w:p w14:paraId="7ACAC09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多跨径总长为梁式桥、板式桥涵的多孔标准跨径的总长；拱式桥涵为两岸桥台起拱线间的距离。 </w:t>
      </w:r>
    </w:p>
    <w:p w14:paraId="0DFD255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（5）桥梁高度简称桥高，是指</w:t>
      </w:r>
      <w:r>
        <w:rPr>
          <w:rStyle w:val="126"/>
          <w:rFonts w:hint="eastAsia" w:ascii="宋体" w:hAnsi="宋体"/>
        </w:rPr>
        <w:t>桥面与低水位之间的高差</w:t>
      </w:r>
      <w:r>
        <w:rPr>
          <w:rFonts w:hint="eastAsia" w:ascii="宋体" w:hAnsi="宋体"/>
          <w:color w:val="000000"/>
          <w:sz w:val="21"/>
          <w:szCs w:val="21"/>
        </w:rPr>
        <w:t>，或为</w:t>
      </w:r>
      <w:r>
        <w:rPr>
          <w:rStyle w:val="126"/>
          <w:rFonts w:hint="eastAsia" w:ascii="宋体" w:hAnsi="宋体"/>
        </w:rPr>
        <w:t>桥面与桥下线路面之间的距离</w:t>
      </w:r>
      <w:r>
        <w:rPr>
          <w:rFonts w:hint="eastAsia" w:ascii="宋体" w:hAnsi="宋体"/>
          <w:color w:val="000000"/>
          <w:sz w:val="21"/>
          <w:szCs w:val="21"/>
        </w:rPr>
        <w:t xml:space="preserve">。桥高在某种程度上反映了桥梁施工的难易性。 </w:t>
      </w:r>
    </w:p>
    <w:p w14:paraId="7941EF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（6）桥下净空高度是</w:t>
      </w:r>
      <w:r>
        <w:rPr>
          <w:rStyle w:val="126"/>
          <w:rFonts w:hint="eastAsia" w:ascii="宋体" w:hAnsi="宋体"/>
        </w:rPr>
        <w:t>设计洪水位或计算通航水位至桥跨结构最下缘之间的距离</w:t>
      </w:r>
      <w:r>
        <w:rPr>
          <w:rFonts w:hint="eastAsia" w:ascii="宋体" w:hAnsi="宋体"/>
          <w:color w:val="000000"/>
          <w:sz w:val="21"/>
          <w:szCs w:val="21"/>
        </w:rPr>
        <w:t xml:space="preserve">，以H表示。它应保证能安全排洪，并不得小于对该河流通航所规定的净空高度。 </w:t>
      </w:r>
    </w:p>
    <w:p w14:paraId="020B186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（7）建筑高度是桥上</w:t>
      </w:r>
      <w:r>
        <w:rPr>
          <w:rStyle w:val="126"/>
          <w:rFonts w:hint="eastAsia" w:ascii="宋体" w:hAnsi="宋体"/>
        </w:rPr>
        <w:t>行车路面（或轨顶）标高至桥跨结构最下缘之间</w:t>
      </w:r>
      <w:r>
        <w:rPr>
          <w:rFonts w:hint="eastAsia" w:ascii="宋体" w:hAnsi="宋体"/>
          <w:color w:val="000000"/>
          <w:sz w:val="21"/>
          <w:szCs w:val="21"/>
        </w:rPr>
        <w:t>的距离。公路（或铁路）定线中所确定的桥面（或轨顶）标高，与通航净空顶部标高之差，又称为</w:t>
      </w:r>
      <w:r>
        <w:rPr>
          <w:rStyle w:val="126"/>
          <w:rFonts w:hint="eastAsia" w:ascii="宋体" w:hAnsi="宋体"/>
        </w:rPr>
        <w:t>容许建筑高度</w:t>
      </w:r>
      <w:r>
        <w:rPr>
          <w:rFonts w:hint="eastAsia" w:ascii="宋体" w:hAnsi="宋体"/>
          <w:color w:val="000000"/>
          <w:sz w:val="21"/>
          <w:szCs w:val="21"/>
        </w:rPr>
        <w:t xml:space="preserve">。桥梁的建筑高度不得大于其容许建筑高度。 </w:t>
      </w:r>
    </w:p>
    <w:p w14:paraId="1BAD6D0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105525" cy="2962275"/>
            <wp:effectExtent l="19050" t="0" r="9525" b="0"/>
            <wp:docPr id="22" name="图片_x002039e9c81c-b8b9-4aed-829e-770c84cdf758" descr="2ef19671-f6c7-450c-90ca-53ecbce017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_x002039e9c81c-b8b9-4aed-829e-770c84cdf758" descr="2ef19671-f6c7-450c-90ca-53ecbce017a8"/>
                    <pic:cNvPicPr>
                      <a:picLocks noChangeAspect="1" noChangeArrowheads="1"/>
                    </pic:cNvPicPr>
                  </pic:nvPicPr>
                  <pic:blipFill>
                    <a:blip r:embed="rId31" cstate="print"/>
                    <a:srcRect/>
                    <a:stretch>
                      <a:fillRect/>
                    </a:stretch>
                  </pic:blipFill>
                  <pic:spPr>
                    <a:xfrm>
                      <a:off x="0" y="0"/>
                      <a:ext cx="6105525" cy="2962275"/>
                    </a:xfrm>
                    <a:prstGeom prst="rect">
                      <a:avLst/>
                    </a:prstGeom>
                    <a:noFill/>
                    <a:ln w="9525">
                      <a:noFill/>
                      <a:miter lim="800000"/>
                      <a:headEnd/>
                      <a:tailEnd/>
                    </a:ln>
                  </pic:spPr>
                </pic:pic>
              </a:graphicData>
            </a:graphic>
          </wp:inline>
        </w:drawing>
      </w:r>
    </w:p>
    <w:p w14:paraId="5D6B60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（8）</w:t>
      </w:r>
      <w:r>
        <w:rPr>
          <w:rStyle w:val="126"/>
          <w:rFonts w:hint="eastAsia" w:ascii="宋体" w:hAnsi="宋体"/>
        </w:rPr>
        <w:t>净矢高</w:t>
      </w:r>
      <w:r>
        <w:rPr>
          <w:rFonts w:hint="eastAsia" w:ascii="宋体" w:hAnsi="宋体"/>
          <w:color w:val="000000"/>
          <w:sz w:val="21"/>
          <w:szCs w:val="21"/>
        </w:rPr>
        <w:t>是从</w:t>
      </w:r>
      <w:r>
        <w:rPr>
          <w:rStyle w:val="126"/>
          <w:rFonts w:hint="eastAsia" w:ascii="宋体" w:hAnsi="宋体"/>
        </w:rPr>
        <w:t>拱顶截面下缘至相邻两拱脚截面下线最低点</w:t>
      </w:r>
      <w:r>
        <w:rPr>
          <w:rFonts w:hint="eastAsia" w:ascii="宋体" w:hAnsi="宋体"/>
          <w:color w:val="000000"/>
          <w:sz w:val="21"/>
          <w:szCs w:val="21"/>
        </w:rPr>
        <w:t>之间连线的垂直距离，f</w:t>
      </w:r>
      <w:r>
        <w:rPr>
          <w:rFonts w:hint="eastAsia" w:ascii="宋体" w:hAnsi="宋体"/>
          <w:color w:val="000000"/>
          <w:sz w:val="21"/>
          <w:szCs w:val="21"/>
          <w:vertAlign w:val="subscript"/>
        </w:rPr>
        <w:t>0</w:t>
      </w:r>
      <w:r>
        <w:rPr>
          <w:rFonts w:hint="eastAsia" w:ascii="宋体" w:hAnsi="宋体"/>
          <w:color w:val="000000"/>
          <w:sz w:val="21"/>
          <w:szCs w:val="21"/>
        </w:rPr>
        <w:t>表示；</w:t>
      </w:r>
      <w:r>
        <w:rPr>
          <w:rStyle w:val="126"/>
          <w:rFonts w:hint="eastAsia" w:ascii="宋体" w:hAnsi="宋体"/>
        </w:rPr>
        <w:t>计算矢高</w:t>
      </w:r>
      <w:r>
        <w:rPr>
          <w:rFonts w:hint="eastAsia" w:ascii="宋体" w:hAnsi="宋体"/>
          <w:color w:val="000000"/>
          <w:sz w:val="21"/>
          <w:szCs w:val="21"/>
        </w:rPr>
        <w:t>是从</w:t>
      </w:r>
      <w:r>
        <w:rPr>
          <w:rStyle w:val="126"/>
          <w:rFonts w:hint="eastAsia" w:ascii="宋体" w:hAnsi="宋体"/>
        </w:rPr>
        <w:t>拱顶截面形心至相邻两拱脚截面形心之间</w:t>
      </w:r>
      <w:r>
        <w:rPr>
          <w:rFonts w:hint="eastAsia" w:ascii="宋体" w:hAnsi="宋体"/>
          <w:color w:val="000000"/>
          <w:sz w:val="21"/>
          <w:szCs w:val="21"/>
        </w:rPr>
        <w:t xml:space="preserve">连线的垂直距离，用f表示。 </w:t>
      </w:r>
    </w:p>
    <w:p w14:paraId="625D6B2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（9）矢跨比是拱桥中拱圈（或拱肋）的</w:t>
      </w:r>
      <w:r>
        <w:rPr>
          <w:rStyle w:val="126"/>
          <w:rFonts w:hint="eastAsia" w:ascii="宋体" w:hAnsi="宋体"/>
        </w:rPr>
        <w:t>计算矢高f与计算跨径l之比</w:t>
      </w:r>
      <w:r>
        <w:rPr>
          <w:rFonts w:hint="eastAsia" w:ascii="宋体" w:hAnsi="宋体"/>
          <w:color w:val="000000"/>
          <w:sz w:val="21"/>
          <w:szCs w:val="21"/>
        </w:rPr>
        <w:t xml:space="preserve">（f/l），也称拱矢度，它是反映拱桥受力特性的一个重要指标。 </w:t>
      </w:r>
    </w:p>
    <w:p w14:paraId="2C6F622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（10）涵洞是用来宣泄路堤下水流的构造物。通常在建造涵洞处路堤不中断。为了区别于桥梁，凡是</w:t>
      </w:r>
      <w:r>
        <w:rPr>
          <w:rStyle w:val="126"/>
          <w:rFonts w:hint="eastAsia" w:ascii="宋体" w:hAnsi="宋体"/>
        </w:rPr>
        <w:t>单孔跨径不到5m和多孔跨径的全长不到8m的</w:t>
      </w:r>
      <w:r>
        <w:rPr>
          <w:rFonts w:hint="eastAsia" w:ascii="宋体" w:hAnsi="宋体"/>
          <w:color w:val="000000"/>
          <w:sz w:val="21"/>
          <w:szCs w:val="21"/>
        </w:rPr>
        <w:t>泄水结构物，均称为涵洞；且</w:t>
      </w:r>
      <w:r>
        <w:rPr>
          <w:rStyle w:val="126"/>
          <w:rFonts w:hint="eastAsia" w:ascii="宋体" w:hAnsi="宋体"/>
        </w:rPr>
        <w:t>圆管涵和箱涵</w:t>
      </w:r>
      <w:r>
        <w:rPr>
          <w:rFonts w:hint="eastAsia" w:ascii="宋体" w:hAnsi="宋体"/>
          <w:color w:val="000000"/>
          <w:sz w:val="21"/>
          <w:szCs w:val="21"/>
        </w:rPr>
        <w:t xml:space="preserve">不论孔径、跨径多少都称为涵洞。 </w:t>
      </w:r>
    </w:p>
    <w:p w14:paraId="0559300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4676775"/>
            <wp:effectExtent l="0" t="0" r="0" b="0"/>
            <wp:docPr id="23" name="图片_x002018947805-1ff7-49a6-8333-c980c80cd402" descr="cc6939cd-3e6d-47c0-a3ad-2db2b40dd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_x002018947805-1ff7-49a6-8333-c980c80cd402" descr="cc6939cd-3e6d-47c0-a3ad-2db2b40dd795"/>
                    <pic:cNvPicPr>
                      <a:picLocks noChangeAspect="1" noChangeArrowheads="1"/>
                    </pic:cNvPicPr>
                  </pic:nvPicPr>
                  <pic:blipFill>
                    <a:blip r:embed="rId32" cstate="print"/>
                    <a:srcRect/>
                    <a:stretch>
                      <a:fillRect/>
                    </a:stretch>
                  </pic:blipFill>
                  <pic:spPr>
                    <a:xfrm>
                      <a:off x="0" y="0"/>
                      <a:ext cx="6286500" cy="4676775"/>
                    </a:xfrm>
                    <a:prstGeom prst="rect">
                      <a:avLst/>
                    </a:prstGeom>
                    <a:noFill/>
                    <a:ln w="9525">
                      <a:noFill/>
                      <a:miter lim="800000"/>
                      <a:headEnd/>
                      <a:tailEnd/>
                    </a:ln>
                  </pic:spPr>
                </pic:pic>
              </a:graphicData>
            </a:graphic>
          </wp:inline>
        </w:drawing>
      </w:r>
    </w:p>
    <w:p w14:paraId="2F1C2B9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029325" cy="2143125"/>
            <wp:effectExtent l="19050" t="0" r="9525" b="0"/>
            <wp:docPr id="24" name="图片_x0020b0324b74-93ed-4d9f-acb1-730b546bbb39" descr="4718996a-9348-440d-af09-2e065a1a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_x0020b0324b74-93ed-4d9f-acb1-730b546bbb39" descr="4718996a-9348-440d-af09-2e065a1a7501"/>
                    <pic:cNvPicPr>
                      <a:picLocks noChangeAspect="1" noChangeArrowheads="1"/>
                    </pic:cNvPicPr>
                  </pic:nvPicPr>
                  <pic:blipFill>
                    <a:blip r:embed="rId33" cstate="print"/>
                    <a:srcRect/>
                    <a:stretch>
                      <a:fillRect/>
                    </a:stretch>
                  </pic:blipFill>
                  <pic:spPr>
                    <a:xfrm>
                      <a:off x="0" y="0"/>
                      <a:ext cx="6029325" cy="2143125"/>
                    </a:xfrm>
                    <a:prstGeom prst="rect">
                      <a:avLst/>
                    </a:prstGeom>
                    <a:noFill/>
                    <a:ln w="9525">
                      <a:noFill/>
                      <a:miter lim="800000"/>
                      <a:headEnd/>
                      <a:tailEnd/>
                    </a:ln>
                  </pic:spPr>
                </pic:pic>
              </a:graphicData>
            </a:graphic>
          </wp:inline>
        </w:drawing>
      </w:r>
    </w:p>
    <w:p w14:paraId="31E421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p>
    <w:p w14:paraId="190665C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086475" cy="2209800"/>
            <wp:effectExtent l="0" t="0" r="0" b="0"/>
            <wp:docPr id="25" name="图片_x002058350686-a33b-4a57-9489-86067ec36888" descr="8286e64f-015c-4c74-ae94-ced6e551e3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_x002058350686-a33b-4a57-9489-86067ec36888" descr="8286e64f-015c-4c74-ae94-ced6e551e3cb"/>
                    <pic:cNvPicPr>
                      <a:picLocks noChangeAspect="1" noChangeArrowheads="1"/>
                    </pic:cNvPicPr>
                  </pic:nvPicPr>
                  <pic:blipFill>
                    <a:blip r:embed="rId34" cstate="print"/>
                    <a:srcRect/>
                    <a:stretch>
                      <a:fillRect/>
                    </a:stretch>
                  </pic:blipFill>
                  <pic:spPr>
                    <a:xfrm>
                      <a:off x="0" y="0"/>
                      <a:ext cx="6086475" cy="2209800"/>
                    </a:xfrm>
                    <a:prstGeom prst="rect">
                      <a:avLst/>
                    </a:prstGeom>
                    <a:noFill/>
                    <a:ln w="9525">
                      <a:noFill/>
                      <a:miter lim="800000"/>
                      <a:headEnd/>
                      <a:tailEnd/>
                    </a:ln>
                  </pic:spPr>
                </pic:pic>
              </a:graphicData>
            </a:graphic>
          </wp:inline>
        </w:drawing>
      </w:r>
    </w:p>
    <w:p w14:paraId="53E929D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3.桥梁分类 </w:t>
      </w:r>
    </w:p>
    <w:p w14:paraId="46A66A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1）按桥梁的结构受力体系分类 </w:t>
      </w:r>
    </w:p>
    <w:p w14:paraId="2A30A0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按受力体系分类，桥梁有</w:t>
      </w:r>
      <w:r>
        <w:rPr>
          <w:rStyle w:val="126"/>
          <w:rFonts w:hint="eastAsia" w:ascii="宋体" w:hAnsi="宋体"/>
        </w:rPr>
        <w:t>梁式桥、拱式桥、悬索桥</w:t>
      </w:r>
      <w:r>
        <w:rPr>
          <w:rFonts w:hint="eastAsia" w:ascii="宋体" w:hAnsi="宋体"/>
          <w:color w:val="000000"/>
          <w:sz w:val="21"/>
          <w:szCs w:val="21"/>
        </w:rPr>
        <w:t>三大基本体系。</w:t>
      </w:r>
      <w:r>
        <w:rPr>
          <w:rStyle w:val="126"/>
          <w:rFonts w:hint="eastAsia" w:ascii="宋体" w:hAnsi="宋体"/>
        </w:rPr>
        <w:t>其中梁式桥以受弯为主，拱式桥以受压为主，悬索桥以受拉为主</w:t>
      </w:r>
      <w:r>
        <w:rPr>
          <w:rFonts w:hint="eastAsia" w:ascii="宋体" w:hAnsi="宋体"/>
          <w:color w:val="000000"/>
          <w:sz w:val="21"/>
          <w:szCs w:val="21"/>
        </w:rPr>
        <w:t xml:space="preserve">。另外，由上述三大基本体系相互组合，派生出在受力上也具有组合特征的多种桥型，如刚构桥、斜拉桥等组合体系桥梁。 </w:t>
      </w:r>
    </w:p>
    <w:p w14:paraId="308C55D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（1）梁式桥 </w:t>
      </w:r>
    </w:p>
    <w:p w14:paraId="78949DF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梁式桥是一种在</w:t>
      </w:r>
      <w:r>
        <w:rPr>
          <w:rStyle w:val="126"/>
          <w:rFonts w:hint="eastAsia" w:ascii="宋体" w:hAnsi="宋体"/>
        </w:rPr>
        <w:t>竖向荷载作用下无水平反力的结构</w:t>
      </w:r>
      <w:r>
        <w:rPr>
          <w:rFonts w:hint="eastAsia" w:ascii="宋体" w:hAnsi="宋体"/>
          <w:color w:val="000000"/>
          <w:sz w:val="21"/>
          <w:szCs w:val="21"/>
        </w:rPr>
        <w:t xml:space="preserve">，梁作为主要承重结构是以它的抗弯能力来承受荷载的。梁分为简支梁、悬臂梁、连续梁等。悬臂梁、连续梁都是利用墩柱或支座位置处的卸载弯矩去减少跨中弯矩，使梁跨的内力分配更合理，以同等抗弯能力的构件断面可建成更大跨径的桥梁。梁桥通常用抗弯、抗拉能力强的材料（钢、钢筋混凝土、钢－混凝土组合结构）来建造。 </w:t>
      </w:r>
    </w:p>
    <w:p w14:paraId="690A7DF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29175" cy="2162175"/>
            <wp:effectExtent l="0" t="0" r="0" b="0"/>
            <wp:docPr id="26" name="图片_x0020ac3f540d-07d7-4409-ba49-2af4eb192279" descr="8626ef04-bce5-447e-b951-2bb42bcc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_x0020ac3f540d-07d7-4409-ba49-2af4eb192279" descr="8626ef04-bce5-447e-b951-2bb42bcc1953"/>
                    <pic:cNvPicPr>
                      <a:picLocks noChangeAspect="1" noChangeArrowheads="1"/>
                    </pic:cNvPicPr>
                  </pic:nvPicPr>
                  <pic:blipFill>
                    <a:blip r:embed="rId35" cstate="print"/>
                    <a:srcRect/>
                    <a:stretch>
                      <a:fillRect/>
                    </a:stretch>
                  </pic:blipFill>
                  <pic:spPr>
                    <a:xfrm>
                      <a:off x="0" y="0"/>
                      <a:ext cx="4829175" cy="2162175"/>
                    </a:xfrm>
                    <a:prstGeom prst="rect">
                      <a:avLst/>
                    </a:prstGeom>
                    <a:noFill/>
                    <a:ln w="9525">
                      <a:noFill/>
                      <a:miter lim="800000"/>
                      <a:headEnd/>
                      <a:tailEnd/>
                    </a:ln>
                  </pic:spPr>
                </pic:pic>
              </a:graphicData>
            </a:graphic>
          </wp:inline>
        </w:drawing>
      </w:r>
    </w:p>
    <w:p w14:paraId="24B0692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05375" cy="2867025"/>
            <wp:effectExtent l="19050" t="0" r="9525" b="0"/>
            <wp:docPr id="27" name="图片_x00204a883da9-2039-4cbc-965e-ff8f2b245d0f" descr="263e4790-68e6-4f79-9a6d-88dd316388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_x00204a883da9-2039-4cbc-965e-ff8f2b245d0f" descr="263e4790-68e6-4f79-9a6d-88dd3163881b"/>
                    <pic:cNvPicPr>
                      <a:picLocks noChangeAspect="1" noChangeArrowheads="1"/>
                    </pic:cNvPicPr>
                  </pic:nvPicPr>
                  <pic:blipFill>
                    <a:blip r:embed="rId36" cstate="print"/>
                    <a:srcRect/>
                    <a:stretch>
                      <a:fillRect/>
                    </a:stretch>
                  </pic:blipFill>
                  <pic:spPr>
                    <a:xfrm>
                      <a:off x="0" y="0"/>
                      <a:ext cx="4905375" cy="2867025"/>
                    </a:xfrm>
                    <a:prstGeom prst="rect">
                      <a:avLst/>
                    </a:prstGeom>
                    <a:noFill/>
                    <a:ln w="9525">
                      <a:noFill/>
                      <a:miter lim="800000"/>
                      <a:headEnd/>
                      <a:tailEnd/>
                    </a:ln>
                  </pic:spPr>
                </pic:pic>
              </a:graphicData>
            </a:graphic>
          </wp:inline>
        </w:drawing>
      </w:r>
    </w:p>
    <w:p w14:paraId="21099B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486150" cy="2295525"/>
            <wp:effectExtent l="19050" t="0" r="0" b="0"/>
            <wp:docPr id="28" name="图片_x00206dc07307-48ba-45ab-8625-98e1f3912717" descr="9d83a5e7-fc88-4237-83fb-a8f93b5f62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_x00206dc07307-48ba-45ab-8625-98e1f3912717" descr="9d83a5e7-fc88-4237-83fb-a8f93b5f62b1"/>
                    <pic:cNvPicPr>
                      <a:picLocks noChangeAspect="1" noChangeArrowheads="1"/>
                    </pic:cNvPicPr>
                  </pic:nvPicPr>
                  <pic:blipFill>
                    <a:blip r:embed="rId37" cstate="print"/>
                    <a:srcRect/>
                    <a:stretch>
                      <a:fillRect/>
                    </a:stretch>
                  </pic:blipFill>
                  <pic:spPr>
                    <a:xfrm>
                      <a:off x="0" y="0"/>
                      <a:ext cx="3486150" cy="2295525"/>
                    </a:xfrm>
                    <a:prstGeom prst="rect">
                      <a:avLst/>
                    </a:prstGeom>
                    <a:noFill/>
                    <a:ln w="9525">
                      <a:noFill/>
                      <a:miter lim="800000"/>
                      <a:headEnd/>
                      <a:tailEnd/>
                    </a:ln>
                  </pic:spPr>
                </pic:pic>
              </a:graphicData>
            </a:graphic>
          </wp:inline>
        </w:drawing>
      </w:r>
    </w:p>
    <w:p w14:paraId="2D48498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48250" cy="2819400"/>
            <wp:effectExtent l="19050" t="0" r="0" b="0"/>
            <wp:docPr id="29" name="图片_x0020085d3d39-267c-4db0-8c67-6b5518f833c2" descr="d09419cc-3cc7-40a4-90c1-593a9f571f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_x0020085d3d39-267c-4db0-8c67-6b5518f833c2" descr="d09419cc-3cc7-40a4-90c1-593a9f571ff9"/>
                    <pic:cNvPicPr>
                      <a:picLocks noChangeAspect="1" noChangeArrowheads="1"/>
                    </pic:cNvPicPr>
                  </pic:nvPicPr>
                  <pic:blipFill>
                    <a:blip r:embed="rId38" cstate="print"/>
                    <a:srcRect/>
                    <a:stretch>
                      <a:fillRect/>
                    </a:stretch>
                  </pic:blipFill>
                  <pic:spPr>
                    <a:xfrm>
                      <a:off x="0" y="0"/>
                      <a:ext cx="5048250" cy="2819400"/>
                    </a:xfrm>
                    <a:prstGeom prst="rect">
                      <a:avLst/>
                    </a:prstGeom>
                    <a:noFill/>
                    <a:ln w="9525">
                      <a:noFill/>
                      <a:miter lim="800000"/>
                      <a:headEnd/>
                      <a:tailEnd/>
                    </a:ln>
                  </pic:spPr>
                </pic:pic>
              </a:graphicData>
            </a:graphic>
          </wp:inline>
        </w:drawing>
      </w:r>
    </w:p>
    <w:p w14:paraId="4618C32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（2）拱式桥 </w:t>
      </w:r>
    </w:p>
    <w:p w14:paraId="3037F74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拱式桥的主要承重结构是拱圈或拱肋。拱结构在竖直荷载作用下，拱端支撑处（桥墩和桥台）不仅有竖向反力，还有水平推力，这样拱的弯矩比相同跨径的梁的弯矩小得多，而使整个拱主要承受压力。拱桥通常采用抗压能力强的材料（砖石、混凝土、钢筋混凝土或钢管）来修建。拱是</w:t>
      </w:r>
      <w:r>
        <w:rPr>
          <w:rStyle w:val="126"/>
          <w:rFonts w:hint="eastAsia" w:ascii="宋体" w:hAnsi="宋体"/>
        </w:rPr>
        <w:t>有推力的结构</w:t>
      </w:r>
      <w:r>
        <w:rPr>
          <w:rFonts w:hint="eastAsia" w:ascii="宋体" w:hAnsi="宋体"/>
          <w:color w:val="000000"/>
          <w:sz w:val="21"/>
          <w:szCs w:val="21"/>
        </w:rPr>
        <w:t>，</w:t>
      </w:r>
      <w:r>
        <w:rPr>
          <w:rStyle w:val="126"/>
          <w:rFonts w:hint="eastAsia" w:ascii="宋体" w:hAnsi="宋体"/>
        </w:rPr>
        <w:t>对地基要求较高</w:t>
      </w:r>
      <w:r>
        <w:rPr>
          <w:rFonts w:hint="eastAsia" w:ascii="宋体" w:hAnsi="宋体"/>
          <w:color w:val="000000"/>
          <w:sz w:val="21"/>
          <w:szCs w:val="21"/>
        </w:rPr>
        <w:t xml:space="preserve">，一般常建于地基良好的地区。 </w:t>
      </w:r>
    </w:p>
    <w:p w14:paraId="4E2E96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676650" cy="2609850"/>
            <wp:effectExtent l="0" t="0" r="0" b="0"/>
            <wp:docPr id="30" name="图片_x0020f9657f93-f574-439b-8838-23209d082cdc" descr="755ac34f-831c-44a6-b2b7-79831380c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_x0020f9657f93-f574-439b-8838-23209d082cdc" descr="755ac34f-831c-44a6-b2b7-79831380cc60"/>
                    <pic:cNvPicPr>
                      <a:picLocks noChangeAspect="1" noChangeArrowheads="1"/>
                    </pic:cNvPicPr>
                  </pic:nvPicPr>
                  <pic:blipFill>
                    <a:blip r:embed="rId39" cstate="print"/>
                    <a:srcRect/>
                    <a:stretch>
                      <a:fillRect/>
                    </a:stretch>
                  </pic:blipFill>
                  <pic:spPr>
                    <a:xfrm>
                      <a:off x="0" y="0"/>
                      <a:ext cx="3676650" cy="2609850"/>
                    </a:xfrm>
                    <a:prstGeom prst="rect">
                      <a:avLst/>
                    </a:prstGeom>
                    <a:noFill/>
                    <a:ln w="9525">
                      <a:noFill/>
                      <a:miter lim="800000"/>
                      <a:headEnd/>
                      <a:tailEnd/>
                    </a:ln>
                  </pic:spPr>
                </pic:pic>
              </a:graphicData>
            </a:graphic>
          </wp:inline>
        </w:drawing>
      </w:r>
    </w:p>
    <w:p w14:paraId="7B232F9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95650" cy="2124075"/>
            <wp:effectExtent l="19050" t="0" r="0" b="0"/>
            <wp:docPr id="31" name="图片_x00200a4ccb2a-4d4d-4a95-bf68-b3f4a9337697" descr="46d30a44-4a37-4a53-9b6f-642b4d523d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_x00200a4ccb2a-4d4d-4a95-bf68-b3f4a9337697" descr="46d30a44-4a37-4a53-9b6f-642b4d523d25"/>
                    <pic:cNvPicPr>
                      <a:picLocks noChangeAspect="1" noChangeArrowheads="1"/>
                    </pic:cNvPicPr>
                  </pic:nvPicPr>
                  <pic:blipFill>
                    <a:blip r:embed="rId40" cstate="print"/>
                    <a:srcRect/>
                    <a:stretch>
                      <a:fillRect/>
                    </a:stretch>
                  </pic:blipFill>
                  <pic:spPr>
                    <a:xfrm>
                      <a:off x="0" y="0"/>
                      <a:ext cx="3295650" cy="2124075"/>
                    </a:xfrm>
                    <a:prstGeom prst="rect">
                      <a:avLst/>
                    </a:prstGeom>
                    <a:noFill/>
                    <a:ln w="9525">
                      <a:noFill/>
                      <a:miter lim="800000"/>
                      <a:headEnd/>
                      <a:tailEnd/>
                    </a:ln>
                  </pic:spPr>
                </pic:pic>
              </a:graphicData>
            </a:graphic>
          </wp:inline>
        </w:drawing>
      </w:r>
    </w:p>
    <w:p w14:paraId="096252A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591050" cy="1438275"/>
            <wp:effectExtent l="19050" t="0" r="0" b="0"/>
            <wp:docPr id="32" name="图片_x0020efe03f0a-a3dd-4516-96ce-c9b7b00fb222" descr="b857c077-739a-4cab-a47f-d52ea24a84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_x0020efe03f0a-a3dd-4516-96ce-c9b7b00fb222" descr="b857c077-739a-4cab-a47f-d52ea24a84d1"/>
                    <pic:cNvPicPr>
                      <a:picLocks noChangeAspect="1" noChangeArrowheads="1"/>
                    </pic:cNvPicPr>
                  </pic:nvPicPr>
                  <pic:blipFill>
                    <a:blip r:embed="rId41" cstate="print"/>
                    <a:srcRect/>
                    <a:stretch>
                      <a:fillRect/>
                    </a:stretch>
                  </pic:blipFill>
                  <pic:spPr>
                    <a:xfrm>
                      <a:off x="0" y="0"/>
                      <a:ext cx="4591050" cy="1438275"/>
                    </a:xfrm>
                    <a:prstGeom prst="rect">
                      <a:avLst/>
                    </a:prstGeom>
                    <a:noFill/>
                    <a:ln w="9525">
                      <a:noFill/>
                      <a:miter lim="800000"/>
                      <a:headEnd/>
                      <a:tailEnd/>
                    </a:ln>
                  </pic:spPr>
                </pic:pic>
              </a:graphicData>
            </a:graphic>
          </wp:inline>
        </w:drawing>
      </w:r>
    </w:p>
    <w:p w14:paraId="58A46E8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905125" cy="2886075"/>
            <wp:effectExtent l="19050" t="0" r="9525" b="0"/>
            <wp:docPr id="33" name="图片_x00201a979b04-58e0-41b6-bba1-ba5e5aad1229" descr="e49ab3b8-258a-4225-856c-4c63215ad4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_x00201a979b04-58e0-41b6-bba1-ba5e5aad1229" descr="e49ab3b8-258a-4225-856c-4c63215ad4a8"/>
                    <pic:cNvPicPr>
                      <a:picLocks noChangeAspect="1" noChangeArrowheads="1"/>
                    </pic:cNvPicPr>
                  </pic:nvPicPr>
                  <pic:blipFill>
                    <a:blip r:embed="rId42" cstate="print"/>
                    <a:srcRect/>
                    <a:stretch>
                      <a:fillRect/>
                    </a:stretch>
                  </pic:blipFill>
                  <pic:spPr>
                    <a:xfrm>
                      <a:off x="0" y="0"/>
                      <a:ext cx="2905125" cy="2886075"/>
                    </a:xfrm>
                    <a:prstGeom prst="rect">
                      <a:avLst/>
                    </a:prstGeom>
                    <a:noFill/>
                    <a:ln w="9525">
                      <a:noFill/>
                      <a:miter lim="800000"/>
                      <a:headEnd/>
                      <a:tailEnd/>
                    </a:ln>
                  </pic:spPr>
                </pic:pic>
              </a:graphicData>
            </a:graphic>
          </wp:inline>
        </w:drawing>
      </w:r>
    </w:p>
    <w:p w14:paraId="3C88C6F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43450" cy="1552575"/>
            <wp:effectExtent l="19050" t="0" r="0" b="0"/>
            <wp:docPr id="34" name="图片_x00209c8aecbd-edb8-4a93-a849-40d9b1431bab" descr="1b0ba78e-ec2e-4f09-b6a0-e8077f3c31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_x00209c8aecbd-edb8-4a93-a849-40d9b1431bab" descr="1b0ba78e-ec2e-4f09-b6a0-e8077f3c31cb"/>
                    <pic:cNvPicPr>
                      <a:picLocks noChangeAspect="1" noChangeArrowheads="1"/>
                    </pic:cNvPicPr>
                  </pic:nvPicPr>
                  <pic:blipFill>
                    <a:blip r:embed="rId43" cstate="print"/>
                    <a:srcRect/>
                    <a:stretch>
                      <a:fillRect/>
                    </a:stretch>
                  </pic:blipFill>
                  <pic:spPr>
                    <a:xfrm>
                      <a:off x="0" y="0"/>
                      <a:ext cx="4743450" cy="1552575"/>
                    </a:xfrm>
                    <a:prstGeom prst="rect">
                      <a:avLst/>
                    </a:prstGeom>
                    <a:noFill/>
                    <a:ln w="9525">
                      <a:noFill/>
                      <a:miter lim="800000"/>
                      <a:headEnd/>
                      <a:tailEnd/>
                    </a:ln>
                  </pic:spPr>
                </pic:pic>
              </a:graphicData>
            </a:graphic>
          </wp:inline>
        </w:drawing>
      </w:r>
    </w:p>
    <w:p w14:paraId="2A12DB8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（3）悬索桥 </w:t>
      </w:r>
    </w:p>
    <w:p w14:paraId="28B3D2C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悬索桥是用悬挂在塔架上的</w:t>
      </w:r>
      <w:r>
        <w:rPr>
          <w:rStyle w:val="126"/>
          <w:rFonts w:hint="eastAsia" w:ascii="宋体" w:hAnsi="宋体"/>
        </w:rPr>
        <w:t>强大缆索作为主要承重结构</w:t>
      </w:r>
      <w:r>
        <w:rPr>
          <w:rFonts w:hint="eastAsia" w:ascii="宋体" w:hAnsi="宋体"/>
          <w:color w:val="000000"/>
          <w:sz w:val="21"/>
          <w:szCs w:val="21"/>
        </w:rPr>
        <w:t>。在竖直荷载作用下，通过吊杆使缆索承受很大的拉力，</w:t>
      </w:r>
      <w:r>
        <w:rPr>
          <w:rStyle w:val="126"/>
          <w:rFonts w:hint="eastAsia" w:ascii="宋体" w:hAnsi="宋体"/>
        </w:rPr>
        <w:t>缆索锚于悬索桥两端的锚碇结构</w:t>
      </w:r>
      <w:r>
        <w:rPr>
          <w:rFonts w:hint="eastAsia" w:ascii="宋体" w:hAnsi="宋体"/>
          <w:color w:val="000000"/>
          <w:sz w:val="21"/>
          <w:szCs w:val="21"/>
        </w:rPr>
        <w:t>中。缆索传至锚碇的拉力可分解为垂直和水平两个分力，悬索桥是</w:t>
      </w:r>
      <w:r>
        <w:rPr>
          <w:rStyle w:val="126"/>
          <w:rFonts w:hint="eastAsia" w:ascii="宋体" w:hAnsi="宋体"/>
        </w:rPr>
        <w:t>具有水平反力（拉力）的结构</w:t>
      </w:r>
      <w:r>
        <w:rPr>
          <w:rFonts w:hint="eastAsia" w:ascii="宋体" w:hAnsi="宋体"/>
          <w:color w:val="000000"/>
          <w:sz w:val="21"/>
          <w:szCs w:val="21"/>
        </w:rPr>
        <w:t>。悬索桥的承载系统包括</w:t>
      </w:r>
      <w:r>
        <w:rPr>
          <w:rStyle w:val="126"/>
          <w:rFonts w:hint="eastAsia" w:ascii="宋体" w:hAnsi="宋体"/>
        </w:rPr>
        <w:t>缆索、塔柱和锚碇</w:t>
      </w:r>
      <w:r>
        <w:rPr>
          <w:rFonts w:hint="eastAsia" w:ascii="宋体" w:hAnsi="宋体"/>
          <w:color w:val="000000"/>
          <w:sz w:val="21"/>
          <w:szCs w:val="21"/>
        </w:rPr>
        <w:t>三部分，上部结构自重较轻，能够达到其他任何桥型无法达到的特大跨度，</w:t>
      </w:r>
      <w:r>
        <w:rPr>
          <w:rStyle w:val="126"/>
          <w:rFonts w:hint="eastAsia" w:ascii="宋体" w:hAnsi="宋体"/>
        </w:rPr>
        <w:t>是大跨桥梁的主要形式</w:t>
      </w:r>
      <w:r>
        <w:rPr>
          <w:rFonts w:hint="eastAsia" w:ascii="宋体" w:hAnsi="宋体"/>
          <w:color w:val="000000"/>
          <w:sz w:val="21"/>
          <w:szCs w:val="21"/>
        </w:rPr>
        <w:t xml:space="preserve">。 </w:t>
      </w:r>
    </w:p>
    <w:p w14:paraId="7E90697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143125"/>
            <wp:effectExtent l="0" t="0" r="0" b="0"/>
            <wp:docPr id="35" name="图片_x00207b701880-49ec-4d4d-9f85-2289c6ed07c8" descr="175f248b-432b-438a-ae7e-6632afae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_x00207b701880-49ec-4d4d-9f85-2289c6ed07c8" descr="175f248b-432b-438a-ae7e-6632afae2929"/>
                    <pic:cNvPicPr>
                      <a:picLocks noChangeAspect="1" noChangeArrowheads="1"/>
                    </pic:cNvPicPr>
                  </pic:nvPicPr>
                  <pic:blipFill>
                    <a:blip r:embed="rId44" cstate="print"/>
                    <a:srcRect/>
                    <a:stretch>
                      <a:fillRect/>
                    </a:stretch>
                  </pic:blipFill>
                  <pic:spPr>
                    <a:xfrm>
                      <a:off x="0" y="0"/>
                      <a:ext cx="6286500" cy="2143125"/>
                    </a:xfrm>
                    <a:prstGeom prst="rect">
                      <a:avLst/>
                    </a:prstGeom>
                    <a:noFill/>
                    <a:ln w="9525">
                      <a:noFill/>
                      <a:miter lim="800000"/>
                      <a:headEnd/>
                      <a:tailEnd/>
                    </a:ln>
                  </pic:spPr>
                </pic:pic>
              </a:graphicData>
            </a:graphic>
          </wp:inline>
        </w:drawing>
      </w:r>
    </w:p>
    <w:p w14:paraId="29D6EFC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295775" cy="1971675"/>
            <wp:effectExtent l="0" t="0" r="0" b="0"/>
            <wp:docPr id="36" name="图片_x002011fa20e9-cf90-40fe-a36e-03d95b258396" descr="274f4265-c155-4808-acc8-2fedf68173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_x002011fa20e9-cf90-40fe-a36e-03d95b258396" descr="274f4265-c155-4808-acc8-2fedf68173db"/>
                    <pic:cNvPicPr>
                      <a:picLocks noChangeAspect="1" noChangeArrowheads="1"/>
                    </pic:cNvPicPr>
                  </pic:nvPicPr>
                  <pic:blipFill>
                    <a:blip r:embed="rId45" cstate="print"/>
                    <a:srcRect/>
                    <a:stretch>
                      <a:fillRect/>
                    </a:stretch>
                  </pic:blipFill>
                  <pic:spPr>
                    <a:xfrm>
                      <a:off x="0" y="0"/>
                      <a:ext cx="4295775" cy="1971675"/>
                    </a:xfrm>
                    <a:prstGeom prst="rect">
                      <a:avLst/>
                    </a:prstGeom>
                    <a:noFill/>
                    <a:ln w="9525">
                      <a:noFill/>
                      <a:miter lim="800000"/>
                      <a:headEnd/>
                      <a:tailEnd/>
                    </a:ln>
                  </pic:spPr>
                </pic:pic>
              </a:graphicData>
            </a:graphic>
          </wp:inline>
        </w:drawing>
      </w:r>
    </w:p>
    <w:p w14:paraId="2E4A48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（4）刚构桥 </w:t>
      </w:r>
    </w:p>
    <w:p w14:paraId="2AB8276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刚构桥的主要承重结构是</w:t>
      </w:r>
      <w:r>
        <w:rPr>
          <w:rStyle w:val="126"/>
          <w:rFonts w:hint="eastAsia" w:ascii="宋体" w:hAnsi="宋体"/>
        </w:rPr>
        <w:t>梁（或板）与立柱（或竖墙）整体结合在一起的刚性结构</w:t>
      </w:r>
      <w:r>
        <w:rPr>
          <w:rFonts w:hint="eastAsia" w:ascii="宋体" w:hAnsi="宋体"/>
          <w:color w:val="000000"/>
          <w:sz w:val="21"/>
          <w:szCs w:val="21"/>
        </w:rPr>
        <w:t>，可以</w:t>
      </w:r>
      <w:r>
        <w:rPr>
          <w:rStyle w:val="126"/>
          <w:rFonts w:hint="eastAsia" w:ascii="宋体" w:hAnsi="宋体"/>
        </w:rPr>
        <w:t>承担负弯矩的作用</w:t>
      </w:r>
      <w:r>
        <w:rPr>
          <w:rFonts w:hint="eastAsia" w:ascii="宋体" w:hAnsi="宋体"/>
          <w:color w:val="000000"/>
          <w:sz w:val="21"/>
          <w:szCs w:val="21"/>
        </w:rPr>
        <w:t>。梁因柱的抗弯刚度得到卸载作用，跨中正弯矩比一般的梁桥小。在竖直荷载作用下，</w:t>
      </w:r>
      <w:r>
        <w:rPr>
          <w:rStyle w:val="126"/>
          <w:rFonts w:hint="eastAsia" w:ascii="宋体" w:hAnsi="宋体"/>
        </w:rPr>
        <w:t>梁部主要受弯，柱脚具有水平反力，其受力状态介于梁桥与拱桥之间</w:t>
      </w:r>
      <w:r>
        <w:rPr>
          <w:rFonts w:hint="eastAsia" w:ascii="宋体" w:hAnsi="宋体"/>
          <w:color w:val="000000"/>
          <w:sz w:val="21"/>
          <w:szCs w:val="21"/>
        </w:rPr>
        <w:t xml:space="preserve">。刚架桥的建筑高度通常较小，桥下净空较大。 </w:t>
      </w:r>
    </w:p>
    <w:p w14:paraId="78DEFD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733800" cy="2266950"/>
            <wp:effectExtent l="19050" t="0" r="0" b="0"/>
            <wp:docPr id="37" name="图片_x0020a7c322d9-da44-45e1-a9dc-bb48f7ba76e7" descr="9c2e06d1-45d9-485d-831f-b97d2675cc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_x0020a7c322d9-da44-45e1-a9dc-bb48f7ba76e7" descr="9c2e06d1-45d9-485d-831f-b97d2675cc06"/>
                    <pic:cNvPicPr>
                      <a:picLocks noChangeAspect="1" noChangeArrowheads="1"/>
                    </pic:cNvPicPr>
                  </pic:nvPicPr>
                  <pic:blipFill>
                    <a:blip r:embed="rId46" cstate="print"/>
                    <a:srcRect/>
                    <a:stretch>
                      <a:fillRect/>
                    </a:stretch>
                  </pic:blipFill>
                  <pic:spPr>
                    <a:xfrm>
                      <a:off x="0" y="0"/>
                      <a:ext cx="3733800" cy="2266950"/>
                    </a:xfrm>
                    <a:prstGeom prst="rect">
                      <a:avLst/>
                    </a:prstGeom>
                    <a:noFill/>
                    <a:ln w="9525">
                      <a:noFill/>
                      <a:miter lim="800000"/>
                      <a:headEnd/>
                      <a:tailEnd/>
                    </a:ln>
                  </pic:spPr>
                </pic:pic>
              </a:graphicData>
            </a:graphic>
          </wp:inline>
        </w:drawing>
      </w:r>
    </w:p>
    <w:p w14:paraId="6DB7DDC2">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781425" cy="2057400"/>
            <wp:effectExtent l="19050" t="0" r="9525" b="0"/>
            <wp:docPr id="38" name="图片_x00202e719beb-91fe-4cc2-8606-fc03e0aadaa9" descr="b64c248b-fae2-403e-b6fe-ac36e20df3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_x00202e719beb-91fe-4cc2-8606-fc03e0aadaa9" descr="b64c248b-fae2-403e-b6fe-ac36e20df3d8"/>
                    <pic:cNvPicPr>
                      <a:picLocks noChangeAspect="1" noChangeArrowheads="1"/>
                    </pic:cNvPicPr>
                  </pic:nvPicPr>
                  <pic:blipFill>
                    <a:blip r:embed="rId47" cstate="print"/>
                    <a:srcRect/>
                    <a:stretch>
                      <a:fillRect/>
                    </a:stretch>
                  </pic:blipFill>
                  <pic:spPr>
                    <a:xfrm>
                      <a:off x="0" y="0"/>
                      <a:ext cx="3781425" cy="2057400"/>
                    </a:xfrm>
                    <a:prstGeom prst="rect">
                      <a:avLst/>
                    </a:prstGeom>
                    <a:noFill/>
                    <a:ln w="9525">
                      <a:noFill/>
                      <a:miter lim="800000"/>
                      <a:headEnd/>
                      <a:tailEnd/>
                    </a:ln>
                  </pic:spPr>
                </pic:pic>
              </a:graphicData>
            </a:graphic>
          </wp:inline>
        </w:drawing>
      </w:r>
    </w:p>
    <w:p w14:paraId="13E46C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53025" cy="3352800"/>
            <wp:effectExtent l="0" t="0" r="9525" b="0"/>
            <wp:docPr id="39" name="图片_x00209aab534f-8635-40ca-a46f-b6a63def61c4" descr="5a076310-7b15-44e3-946c-49d8a6ca8c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_x00209aab534f-8635-40ca-a46f-b6a63def61c4" descr="5a076310-7b15-44e3-946c-49d8a6ca8c4f"/>
                    <pic:cNvPicPr>
                      <a:picLocks noChangeAspect="1" noChangeArrowheads="1"/>
                    </pic:cNvPicPr>
                  </pic:nvPicPr>
                  <pic:blipFill>
                    <a:blip r:embed="rId48" cstate="print"/>
                    <a:srcRect/>
                    <a:stretch>
                      <a:fillRect/>
                    </a:stretch>
                  </pic:blipFill>
                  <pic:spPr>
                    <a:xfrm>
                      <a:off x="0" y="0"/>
                      <a:ext cx="5153025" cy="3352800"/>
                    </a:xfrm>
                    <a:prstGeom prst="rect">
                      <a:avLst/>
                    </a:prstGeom>
                    <a:noFill/>
                    <a:ln w="9525">
                      <a:noFill/>
                      <a:miter lim="800000"/>
                      <a:headEnd/>
                      <a:tailEnd/>
                    </a:ln>
                  </pic:spPr>
                </pic:pic>
              </a:graphicData>
            </a:graphic>
          </wp:inline>
        </w:drawing>
      </w:r>
    </w:p>
    <w:p w14:paraId="499A9BF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91125" cy="1028700"/>
            <wp:effectExtent l="19050" t="0" r="9525" b="0"/>
            <wp:docPr id="40" name="图片_x00204839ea8d-6103-4704-9327-8d3c53334e01" descr="75097166-3470-4c07-8584-39c5db26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_x00204839ea8d-6103-4704-9327-8d3c53334e01" descr="75097166-3470-4c07-8584-39c5db265778"/>
                    <pic:cNvPicPr>
                      <a:picLocks noChangeAspect="1" noChangeArrowheads="1"/>
                    </pic:cNvPicPr>
                  </pic:nvPicPr>
                  <pic:blipFill>
                    <a:blip r:embed="rId49" cstate="print"/>
                    <a:srcRect/>
                    <a:stretch>
                      <a:fillRect/>
                    </a:stretch>
                  </pic:blipFill>
                  <pic:spPr>
                    <a:xfrm>
                      <a:off x="0" y="0"/>
                      <a:ext cx="5191125" cy="1028700"/>
                    </a:xfrm>
                    <a:prstGeom prst="rect">
                      <a:avLst/>
                    </a:prstGeom>
                    <a:noFill/>
                    <a:ln w="9525">
                      <a:noFill/>
                      <a:miter lim="800000"/>
                      <a:headEnd/>
                      <a:tailEnd/>
                    </a:ln>
                  </pic:spPr>
                </pic:pic>
              </a:graphicData>
            </a:graphic>
          </wp:inline>
        </w:drawing>
      </w:r>
    </w:p>
    <w:p w14:paraId="6AE8A73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810000" cy="2247900"/>
            <wp:effectExtent l="0" t="0" r="0" b="0"/>
            <wp:docPr id="41" name="图片_x00209cd44164-c9da-48ba-b79a-cc19edb93f48" descr="4856250c-8dd7-4ca9-8997-cf81428c1b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_x00209cd44164-c9da-48ba-b79a-cc19edb93f48" descr="4856250c-8dd7-4ca9-8997-cf81428c1b44"/>
                    <pic:cNvPicPr>
                      <a:picLocks noChangeAspect="1" noChangeArrowheads="1"/>
                    </pic:cNvPicPr>
                  </pic:nvPicPr>
                  <pic:blipFill>
                    <a:blip r:embed="rId50" cstate="print"/>
                    <a:srcRect/>
                    <a:stretch>
                      <a:fillRect/>
                    </a:stretch>
                  </pic:blipFill>
                  <pic:spPr>
                    <a:xfrm>
                      <a:off x="0" y="0"/>
                      <a:ext cx="3810000" cy="2247900"/>
                    </a:xfrm>
                    <a:prstGeom prst="rect">
                      <a:avLst/>
                    </a:prstGeom>
                    <a:noFill/>
                    <a:ln w="9525">
                      <a:noFill/>
                      <a:miter lim="800000"/>
                      <a:headEnd/>
                      <a:tailEnd/>
                    </a:ln>
                  </pic:spPr>
                </pic:pic>
              </a:graphicData>
            </a:graphic>
          </wp:inline>
        </w:drawing>
      </w:r>
    </w:p>
    <w:p w14:paraId="0A8DF9C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（5）斜拉桥 </w:t>
      </w:r>
    </w:p>
    <w:p w14:paraId="6C91824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斜拉桥是由承压的塔、受拉的索与承弯的梁体组合起来的一种结构体系</w:t>
      </w:r>
      <w:r>
        <w:rPr>
          <w:rFonts w:hint="eastAsia" w:ascii="宋体" w:hAnsi="宋体"/>
          <w:color w:val="000000"/>
          <w:sz w:val="21"/>
          <w:szCs w:val="21"/>
        </w:rPr>
        <w:t>。梁体用拉索多点拉住，</w:t>
      </w:r>
      <w:r>
        <w:rPr>
          <w:rStyle w:val="126"/>
          <w:rFonts w:hint="eastAsia" w:ascii="宋体" w:hAnsi="宋体"/>
        </w:rPr>
        <w:t>类似多跨弹性支承连续梁，使梁体内弯矩减小，</w:t>
      </w:r>
      <w:r>
        <w:rPr>
          <w:rFonts w:hint="eastAsia" w:ascii="宋体" w:hAnsi="宋体"/>
          <w:color w:val="000000"/>
          <w:sz w:val="21"/>
          <w:szCs w:val="21"/>
        </w:rPr>
        <w:t xml:space="preserve">降低了建筑高度；栓焊连接与正交异性板的箱形断面构造的应用，使结构充分利用材料的受力特性，节省了材料，减小了结构自重。 </w:t>
      </w:r>
    </w:p>
    <w:p w14:paraId="42D277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95825" cy="1590675"/>
            <wp:effectExtent l="19050" t="0" r="9525" b="0"/>
            <wp:docPr id="42" name="图片_x0020c81fc4ed-eae7-4da6-b610-aa601783035d" descr="927eb2d6-9e50-4e33-b992-c3093c38bf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_x0020c81fc4ed-eae7-4da6-b610-aa601783035d" descr="927eb2d6-9e50-4e33-b992-c3093c38bfa0"/>
                    <pic:cNvPicPr>
                      <a:picLocks noChangeAspect="1" noChangeArrowheads="1"/>
                    </pic:cNvPicPr>
                  </pic:nvPicPr>
                  <pic:blipFill>
                    <a:blip r:embed="rId51" cstate="print"/>
                    <a:srcRect/>
                    <a:stretch>
                      <a:fillRect/>
                    </a:stretch>
                  </pic:blipFill>
                  <pic:spPr>
                    <a:xfrm>
                      <a:off x="0" y="0"/>
                      <a:ext cx="4695825" cy="1590675"/>
                    </a:xfrm>
                    <a:prstGeom prst="rect">
                      <a:avLst/>
                    </a:prstGeom>
                    <a:noFill/>
                    <a:ln w="9525">
                      <a:noFill/>
                      <a:miter lim="800000"/>
                      <a:headEnd/>
                      <a:tailEnd/>
                    </a:ln>
                  </pic:spPr>
                </pic:pic>
              </a:graphicData>
            </a:graphic>
          </wp:inline>
        </w:drawing>
      </w:r>
    </w:p>
    <w:p w14:paraId="0DE9283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91075" cy="3771900"/>
            <wp:effectExtent l="0" t="0" r="9525" b="0"/>
            <wp:docPr id="43" name="图片_x0020a3e8fbab-94e2-48db-a297-71c4c2a46516" descr="0cddff6a-ee7e-4f96-8712-c122eb7ece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_x0020a3e8fbab-94e2-48db-a297-71c4c2a46516" descr="0cddff6a-ee7e-4f96-8712-c122eb7ece8b"/>
                    <pic:cNvPicPr>
                      <a:picLocks noChangeAspect="1" noChangeArrowheads="1"/>
                    </pic:cNvPicPr>
                  </pic:nvPicPr>
                  <pic:blipFill>
                    <a:blip r:embed="rId52" cstate="print"/>
                    <a:srcRect/>
                    <a:stretch>
                      <a:fillRect/>
                    </a:stretch>
                  </pic:blipFill>
                  <pic:spPr>
                    <a:xfrm>
                      <a:off x="0" y="0"/>
                      <a:ext cx="4791075" cy="3771900"/>
                    </a:xfrm>
                    <a:prstGeom prst="rect">
                      <a:avLst/>
                    </a:prstGeom>
                    <a:noFill/>
                    <a:ln w="9525">
                      <a:noFill/>
                      <a:miter lim="800000"/>
                      <a:headEnd/>
                      <a:tailEnd/>
                    </a:ln>
                  </pic:spPr>
                </pic:pic>
              </a:graphicData>
            </a:graphic>
          </wp:inline>
        </w:drawing>
      </w:r>
    </w:p>
    <w:p w14:paraId="7F4B288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p>
    <w:p w14:paraId="6365E8C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467350" cy="1857375"/>
            <wp:effectExtent l="19050" t="0" r="0" b="0"/>
            <wp:docPr id="44" name="图片_x00203ba1eb3d-5097-4bb8-8369-f1692e339b5b" descr="7e8e528e-8187-4259-a057-84474b216f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_x00203ba1eb3d-5097-4bb8-8369-f1692e339b5b" descr="7e8e528e-8187-4259-a057-84474b216f57"/>
                    <pic:cNvPicPr>
                      <a:picLocks noChangeAspect="1" noChangeArrowheads="1"/>
                    </pic:cNvPicPr>
                  </pic:nvPicPr>
                  <pic:blipFill>
                    <a:blip r:embed="rId53" cstate="print"/>
                    <a:srcRect/>
                    <a:stretch>
                      <a:fillRect/>
                    </a:stretch>
                  </pic:blipFill>
                  <pic:spPr>
                    <a:xfrm>
                      <a:off x="0" y="0"/>
                      <a:ext cx="5467350" cy="1857375"/>
                    </a:xfrm>
                    <a:prstGeom prst="rect">
                      <a:avLst/>
                    </a:prstGeom>
                    <a:noFill/>
                    <a:ln w="9525">
                      <a:noFill/>
                      <a:miter lim="800000"/>
                      <a:headEnd/>
                      <a:tailEnd/>
                    </a:ln>
                  </pic:spPr>
                </pic:pic>
              </a:graphicData>
            </a:graphic>
          </wp:inline>
        </w:drawing>
      </w:r>
    </w:p>
    <w:p w14:paraId="1B2FA1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2）桥梁的其他分类 </w:t>
      </w:r>
    </w:p>
    <w:p w14:paraId="279900C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（1）按用途划分，有公路桥、铁路桥、公路铁路两用桥、农桥、人行桥、运水桥（渡槽）及其他专用桥梁（如通过管路、电缆等）。 </w:t>
      </w:r>
    </w:p>
    <w:p w14:paraId="2C59CFD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276725" cy="1752600"/>
            <wp:effectExtent l="0" t="0" r="0" b="0"/>
            <wp:docPr id="45" name="图片_x002085ab2473-8c60-44ea-a53f-98f587a76b6b" descr="6da50e90-bc8c-4518-aac5-6686193584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_x002085ab2473-8c60-44ea-a53f-98f587a76b6b" descr="6da50e90-bc8c-4518-aac5-6686193584e4"/>
                    <pic:cNvPicPr>
                      <a:picLocks noChangeAspect="1" noChangeArrowheads="1"/>
                    </pic:cNvPicPr>
                  </pic:nvPicPr>
                  <pic:blipFill>
                    <a:blip r:embed="rId54" cstate="print"/>
                    <a:srcRect/>
                    <a:stretch>
                      <a:fillRect/>
                    </a:stretch>
                  </pic:blipFill>
                  <pic:spPr>
                    <a:xfrm>
                      <a:off x="0" y="0"/>
                      <a:ext cx="4276725" cy="1752600"/>
                    </a:xfrm>
                    <a:prstGeom prst="rect">
                      <a:avLst/>
                    </a:prstGeom>
                    <a:noFill/>
                    <a:ln w="9525">
                      <a:noFill/>
                      <a:miter lim="800000"/>
                      <a:headEnd/>
                      <a:tailEnd/>
                    </a:ln>
                  </pic:spPr>
                </pic:pic>
              </a:graphicData>
            </a:graphic>
          </wp:inline>
        </w:drawing>
      </w:r>
    </w:p>
    <w:p w14:paraId="39A8115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695700" cy="2400300"/>
            <wp:effectExtent l="0" t="0" r="0" b="0"/>
            <wp:docPr id="46" name="图片_x0020eeb321bf-c766-4a88-a7d8-13ca022b7e14" descr="4872fdcc-9b59-48a4-bc34-8a64e5e5f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_x0020eeb321bf-c766-4a88-a7d8-13ca022b7e14" descr="4872fdcc-9b59-48a4-bc34-8a64e5e5f680"/>
                    <pic:cNvPicPr>
                      <a:picLocks noChangeAspect="1" noChangeArrowheads="1"/>
                    </pic:cNvPicPr>
                  </pic:nvPicPr>
                  <pic:blipFill>
                    <a:blip r:embed="rId55" cstate="print"/>
                    <a:srcRect/>
                    <a:stretch>
                      <a:fillRect/>
                    </a:stretch>
                  </pic:blipFill>
                  <pic:spPr>
                    <a:xfrm>
                      <a:off x="0" y="0"/>
                      <a:ext cx="3695700" cy="2400300"/>
                    </a:xfrm>
                    <a:prstGeom prst="rect">
                      <a:avLst/>
                    </a:prstGeom>
                    <a:noFill/>
                    <a:ln w="9525">
                      <a:noFill/>
                      <a:miter lim="800000"/>
                      <a:headEnd/>
                      <a:tailEnd/>
                    </a:ln>
                  </pic:spPr>
                </pic:pic>
              </a:graphicData>
            </a:graphic>
          </wp:inline>
        </w:drawing>
      </w:r>
    </w:p>
    <w:p w14:paraId="67DAC07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（2）按桥梁全长和跨径的不同，分为特大桥、大桥、中桥和小桥。 </w:t>
      </w:r>
    </w:p>
    <w:p w14:paraId="34412D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（3）按主要承重结构所用的材料划分，有圬工桥（包括砖、石、混凝土桥）、钢筋混凝土桥、预应力混凝土桥、钢桥、钢－混凝土组合桥、木桥等。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1813"/>
        <w:gridCol w:w="3833"/>
        <w:gridCol w:w="3164"/>
      </w:tblGrid>
      <w:tr w14:paraId="284296C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8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A9D830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桥梁分类</w:t>
            </w:r>
          </w:p>
        </w:tc>
        <w:tc>
          <w:tcPr>
            <w:tcW w:w="383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7D6539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多孔跨径总长L（m）</w:t>
            </w:r>
          </w:p>
        </w:tc>
        <w:tc>
          <w:tcPr>
            <w:tcW w:w="316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F7B877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单孔跨径L</w:t>
            </w:r>
            <w:r>
              <w:rPr>
                <w:rFonts w:hint="eastAsia" w:ascii="宋体" w:hAnsi="宋体" w:cs="宋体"/>
                <w:color w:val="000000"/>
                <w:sz w:val="21"/>
                <w:szCs w:val="21"/>
                <w:vertAlign w:val="subscript"/>
              </w:rPr>
              <w:t>0</w:t>
            </w:r>
            <w:r>
              <w:rPr>
                <w:rFonts w:hint="eastAsia" w:ascii="宋体" w:hAnsi="宋体" w:cs="宋体"/>
                <w:color w:val="000000"/>
                <w:sz w:val="21"/>
                <w:szCs w:val="21"/>
              </w:rPr>
              <w:t>（m）</w:t>
            </w:r>
          </w:p>
        </w:tc>
      </w:tr>
      <w:tr w14:paraId="0CD3208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8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6AF0A8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特大桥</w:t>
            </w:r>
          </w:p>
        </w:tc>
        <w:tc>
          <w:tcPr>
            <w:tcW w:w="383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46C02F0">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L＞1000</w:t>
            </w:r>
          </w:p>
        </w:tc>
        <w:tc>
          <w:tcPr>
            <w:tcW w:w="316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505EF5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L</w:t>
            </w:r>
            <w:r>
              <w:rPr>
                <w:rFonts w:hint="eastAsia" w:ascii="宋体" w:hAnsi="宋体" w:cs="宋体"/>
                <w:color w:val="000000"/>
                <w:sz w:val="21"/>
                <w:szCs w:val="21"/>
                <w:vertAlign w:val="subscript"/>
              </w:rPr>
              <w:t>0</w:t>
            </w:r>
            <w:r>
              <w:rPr>
                <w:rFonts w:hint="eastAsia" w:ascii="宋体" w:hAnsi="宋体" w:cs="宋体"/>
                <w:color w:val="000000"/>
                <w:sz w:val="21"/>
                <w:szCs w:val="21"/>
              </w:rPr>
              <w:t>＞150</w:t>
            </w:r>
          </w:p>
        </w:tc>
      </w:tr>
      <w:tr w14:paraId="61620CF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8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2DC3A5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大桥</w:t>
            </w:r>
          </w:p>
        </w:tc>
        <w:tc>
          <w:tcPr>
            <w:tcW w:w="383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37E628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1000≥L≥100</w:t>
            </w:r>
          </w:p>
        </w:tc>
        <w:tc>
          <w:tcPr>
            <w:tcW w:w="316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EA9E74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150≥L</w:t>
            </w:r>
            <w:r>
              <w:rPr>
                <w:rFonts w:hint="eastAsia" w:ascii="宋体" w:hAnsi="宋体" w:cs="宋体"/>
                <w:color w:val="000000"/>
                <w:sz w:val="21"/>
                <w:szCs w:val="21"/>
                <w:vertAlign w:val="subscript"/>
              </w:rPr>
              <w:t>0</w:t>
            </w:r>
            <w:r>
              <w:rPr>
                <w:rFonts w:hint="eastAsia" w:ascii="宋体" w:hAnsi="宋体" w:cs="宋体"/>
                <w:color w:val="000000"/>
                <w:sz w:val="21"/>
                <w:szCs w:val="21"/>
              </w:rPr>
              <w:t>≥40</w:t>
            </w:r>
          </w:p>
        </w:tc>
      </w:tr>
      <w:tr w14:paraId="57F5589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8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12A978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中桥</w:t>
            </w:r>
          </w:p>
        </w:tc>
        <w:tc>
          <w:tcPr>
            <w:tcW w:w="383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A1981F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100＞L＞30</w:t>
            </w:r>
          </w:p>
        </w:tc>
        <w:tc>
          <w:tcPr>
            <w:tcW w:w="316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47F16C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40＞L</w:t>
            </w:r>
            <w:r>
              <w:rPr>
                <w:rFonts w:hint="eastAsia" w:ascii="宋体" w:hAnsi="宋体" w:cs="宋体"/>
                <w:color w:val="000000"/>
                <w:sz w:val="21"/>
                <w:szCs w:val="21"/>
                <w:vertAlign w:val="subscript"/>
              </w:rPr>
              <w:t>0</w:t>
            </w:r>
            <w:r>
              <w:rPr>
                <w:rFonts w:hint="eastAsia" w:ascii="宋体" w:hAnsi="宋体" w:cs="宋体"/>
                <w:color w:val="000000"/>
                <w:sz w:val="21"/>
                <w:szCs w:val="21"/>
              </w:rPr>
              <w:t>≥20</w:t>
            </w:r>
          </w:p>
        </w:tc>
      </w:tr>
      <w:tr w14:paraId="591CC26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8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19B99C8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小桥</w:t>
            </w:r>
          </w:p>
        </w:tc>
        <w:tc>
          <w:tcPr>
            <w:tcW w:w="383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A3CC5B8">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30≥L≥8</w:t>
            </w:r>
          </w:p>
        </w:tc>
        <w:tc>
          <w:tcPr>
            <w:tcW w:w="3164"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E0BC235">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20＞L</w:t>
            </w:r>
            <w:r>
              <w:rPr>
                <w:rFonts w:hint="eastAsia" w:ascii="宋体" w:hAnsi="宋体" w:cs="宋体"/>
                <w:color w:val="000000"/>
                <w:sz w:val="21"/>
                <w:szCs w:val="21"/>
                <w:vertAlign w:val="subscript"/>
              </w:rPr>
              <w:t>0</w:t>
            </w:r>
            <w:r>
              <w:rPr>
                <w:rFonts w:hint="eastAsia" w:ascii="宋体" w:hAnsi="宋体" w:cs="宋体"/>
                <w:color w:val="000000"/>
                <w:sz w:val="21"/>
                <w:szCs w:val="21"/>
              </w:rPr>
              <w:t>≥5</w:t>
            </w:r>
          </w:p>
        </w:tc>
      </w:tr>
    </w:tbl>
    <w:p w14:paraId="506E17A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注： </w:t>
      </w:r>
    </w:p>
    <w:p w14:paraId="7E20DB0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①单孔跨径系指标准跨径。梁式桥、板式桥以两桥墩中线之间桥中心线长度或桥墩中线与桥台台背前缘线之间桥中心线长度为标准跨径；拱式桥以净跨径为标准跨径。 </w:t>
      </w:r>
    </w:p>
    <w:p w14:paraId="62ED00F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②梁式桥、板式桥的多孔跨径总长为多孔标准跨径的总长；拱式桥为两岸桥台起拱线间的距离；其他形式的桥梁为桥面系的行车道长度。 </w:t>
      </w:r>
    </w:p>
    <w:p w14:paraId="7D4C152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（4）按跨越障碍的性质，可分为跨河（海）桥、跨线（立体交叉）桥、高架桥和栈桥。 </w:t>
      </w:r>
    </w:p>
    <w:p w14:paraId="50728ED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（5）按上部结构的行车道位置，分为上承式桥、下承式桥和中承式桥。 </w:t>
      </w:r>
    </w:p>
    <w:p w14:paraId="2DF985E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057900" cy="1905000"/>
            <wp:effectExtent l="19050" t="0" r="0" b="0"/>
            <wp:docPr id="47" name="图片_x00200d049354-7b6e-4009-b19b-fc95825e76fc" descr="0793b045-8db5-4039-885f-32d6df11e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_x00200d049354-7b6e-4009-b19b-fc95825e76fc" descr="0793b045-8db5-4039-885f-32d6df11eeb6"/>
                    <pic:cNvPicPr>
                      <a:picLocks noChangeAspect="1" noChangeArrowheads="1"/>
                    </pic:cNvPicPr>
                  </pic:nvPicPr>
                  <pic:blipFill>
                    <a:blip r:embed="rId56" cstate="print"/>
                    <a:srcRect/>
                    <a:stretch>
                      <a:fillRect/>
                    </a:stretch>
                  </pic:blipFill>
                  <pic:spPr>
                    <a:xfrm>
                      <a:off x="0" y="0"/>
                      <a:ext cx="6057900" cy="1905000"/>
                    </a:xfrm>
                    <a:prstGeom prst="rect">
                      <a:avLst/>
                    </a:prstGeom>
                    <a:noFill/>
                    <a:ln w="9525">
                      <a:noFill/>
                      <a:miter lim="800000"/>
                      <a:headEnd/>
                      <a:tailEnd/>
                    </a:ln>
                  </pic:spPr>
                </pic:pic>
              </a:graphicData>
            </a:graphic>
          </wp:inline>
        </w:drawing>
      </w:r>
    </w:p>
    <w:p w14:paraId="10E3BC8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p>
    <w:p w14:paraId="21643AE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43450" cy="1952625"/>
            <wp:effectExtent l="0" t="0" r="0" b="0"/>
            <wp:docPr id="48" name="图片_x00206910bd0e-2757-4fac-83b7-30ac203c5fc5" descr="8a2777d0-787f-4cdb-a229-a7cf1995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_x00206910bd0e-2757-4fac-83b7-30ac203c5fc5" descr="8a2777d0-787f-4cdb-a229-a7cf19958523"/>
                    <pic:cNvPicPr>
                      <a:picLocks noChangeAspect="1" noChangeArrowheads="1"/>
                    </pic:cNvPicPr>
                  </pic:nvPicPr>
                  <pic:blipFill>
                    <a:blip r:embed="rId57" cstate="print"/>
                    <a:srcRect/>
                    <a:stretch>
                      <a:fillRect/>
                    </a:stretch>
                  </pic:blipFill>
                  <pic:spPr>
                    <a:xfrm>
                      <a:off x="0" y="0"/>
                      <a:ext cx="4743450" cy="1952625"/>
                    </a:xfrm>
                    <a:prstGeom prst="rect">
                      <a:avLst/>
                    </a:prstGeom>
                    <a:noFill/>
                    <a:ln w="9525">
                      <a:noFill/>
                      <a:miter lim="800000"/>
                      <a:headEnd/>
                      <a:tailEnd/>
                    </a:ln>
                  </pic:spPr>
                </pic:pic>
              </a:graphicData>
            </a:graphic>
          </wp:inline>
        </w:drawing>
      </w:r>
    </w:p>
    <w:p w14:paraId="79CB315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81550" cy="1590675"/>
            <wp:effectExtent l="0" t="0" r="0" b="0"/>
            <wp:docPr id="49" name="图片_x00200e239a90-c5b1-45d9-a25a-39d586711f97" descr="1bbeb6c0-fbad-4b93-9b98-95392ff1e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_x00200e239a90-c5b1-45d9-a25a-39d586711f97" descr="1bbeb6c0-fbad-4b93-9b98-95392ff1e582"/>
                    <pic:cNvPicPr>
                      <a:picLocks noChangeAspect="1" noChangeArrowheads="1"/>
                    </pic:cNvPicPr>
                  </pic:nvPicPr>
                  <pic:blipFill>
                    <a:blip r:embed="rId58" cstate="print"/>
                    <a:srcRect/>
                    <a:stretch>
                      <a:fillRect/>
                    </a:stretch>
                  </pic:blipFill>
                  <pic:spPr>
                    <a:xfrm>
                      <a:off x="0" y="0"/>
                      <a:ext cx="4781550" cy="1590675"/>
                    </a:xfrm>
                    <a:prstGeom prst="rect">
                      <a:avLst/>
                    </a:prstGeom>
                    <a:noFill/>
                    <a:ln w="9525">
                      <a:noFill/>
                      <a:miter lim="800000"/>
                      <a:headEnd/>
                      <a:tailEnd/>
                    </a:ln>
                  </pic:spPr>
                </pic:pic>
              </a:graphicData>
            </a:graphic>
          </wp:inline>
        </w:drawing>
      </w:r>
    </w:p>
    <w:p w14:paraId="796CFD2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467100" cy="1866900"/>
            <wp:effectExtent l="0" t="0" r="0" b="0"/>
            <wp:docPr id="50" name="图片_x0020c373be93-29d7-402c-8ed8-e7e4627ebb37" descr="17a06c19-db56-4083-9533-2f907079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_x0020c373be93-29d7-402c-8ed8-e7e4627ebb37" descr="17a06c19-db56-4083-9533-2f9070792629"/>
                    <pic:cNvPicPr>
                      <a:picLocks noChangeAspect="1" noChangeArrowheads="1"/>
                    </pic:cNvPicPr>
                  </pic:nvPicPr>
                  <pic:blipFill>
                    <a:blip r:embed="rId59" cstate="print"/>
                    <a:srcRect/>
                    <a:stretch>
                      <a:fillRect/>
                    </a:stretch>
                  </pic:blipFill>
                  <pic:spPr>
                    <a:xfrm>
                      <a:off x="0" y="0"/>
                      <a:ext cx="3467100" cy="1866900"/>
                    </a:xfrm>
                    <a:prstGeom prst="rect">
                      <a:avLst/>
                    </a:prstGeom>
                    <a:noFill/>
                    <a:ln w="9525">
                      <a:noFill/>
                      <a:miter lim="800000"/>
                      <a:headEnd/>
                      <a:tailEnd/>
                    </a:ln>
                  </pic:spPr>
                </pic:pic>
              </a:graphicData>
            </a:graphic>
          </wp:inline>
        </w:drawing>
      </w:r>
    </w:p>
    <w:p w14:paraId="7202FCB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某预应力混凝土简支梁桥，总体立面布置如图所示（尺寸单位：m），则该桥的全长、多跨径总长和计算跨径分别是（　）。</w:t>
      </w:r>
      <w:r>
        <w:rPr>
          <w:rFonts w:hint="eastAsia" w:ascii="宋体" w:hAnsi="宋体"/>
          <w:color w:val="000000"/>
          <w:sz w:val="21"/>
          <w:szCs w:val="21"/>
        </w:rPr>
        <w:t xml:space="preserve"> </w:t>
      </w:r>
    </w:p>
    <w:p w14:paraId="0E9626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A.40m，50m，20m</w:t>
      </w:r>
      <w:r>
        <w:rPr>
          <w:rFonts w:hint="eastAsia" w:ascii="宋体" w:hAnsi="宋体"/>
          <w:color w:val="000000"/>
          <w:sz w:val="21"/>
          <w:szCs w:val="21"/>
        </w:rPr>
        <w:t xml:space="preserve"> </w:t>
      </w:r>
    </w:p>
    <w:p w14:paraId="714295B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B.40m，50m，19.5m</w:t>
      </w:r>
      <w:r>
        <w:rPr>
          <w:rFonts w:hint="eastAsia" w:ascii="宋体" w:hAnsi="宋体"/>
          <w:color w:val="000000"/>
          <w:sz w:val="21"/>
          <w:szCs w:val="21"/>
        </w:rPr>
        <w:t xml:space="preserve"> </w:t>
      </w:r>
    </w:p>
    <w:p w14:paraId="010F5D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C.50m，40m，20m</w:t>
      </w:r>
      <w:r>
        <w:rPr>
          <w:rFonts w:hint="eastAsia" w:ascii="宋体" w:hAnsi="宋体"/>
          <w:color w:val="000000"/>
          <w:sz w:val="21"/>
          <w:szCs w:val="21"/>
        </w:rPr>
        <w:t xml:space="preserve"> </w:t>
      </w:r>
    </w:p>
    <w:p w14:paraId="02125BD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D.50m，40m，19.5m</w:t>
      </w:r>
      <w:r>
        <w:rPr>
          <w:rFonts w:hint="eastAsia" w:ascii="宋体" w:hAnsi="宋体"/>
          <w:color w:val="000000"/>
          <w:sz w:val="21"/>
          <w:szCs w:val="21"/>
        </w:rPr>
        <w:t xml:space="preserve"> </w:t>
      </w:r>
    </w:p>
    <w:p w14:paraId="1035BDA7">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『正确答案』D</w:t>
      </w:r>
      <w:r>
        <w:rPr>
          <w:rFonts w:hint="eastAsia" w:ascii="宋体" w:hAnsi="宋体"/>
          <w:color w:val="000000"/>
          <w:sz w:val="21"/>
          <w:szCs w:val="21"/>
        </w:rPr>
        <w:t xml:space="preserve"> </w:t>
      </w:r>
    </w:p>
    <w:p w14:paraId="34E0A1A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162425" cy="1219200"/>
            <wp:effectExtent l="0" t="0" r="0" b="0"/>
            <wp:docPr id="51" name="图片_x0020ee4568b6-8c09-4af9-bb08-cde3a359f5c8" descr="79ff9533-1e9e-4b04-87df-f4af04613d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_x0020ee4568b6-8c09-4af9-bb08-cde3a359f5c8" descr="79ff9533-1e9e-4b04-87df-f4af04613d8b"/>
                    <pic:cNvPicPr>
                      <a:picLocks noChangeAspect="1" noChangeArrowheads="1"/>
                    </pic:cNvPicPr>
                  </pic:nvPicPr>
                  <pic:blipFill>
                    <a:blip r:embed="rId60" cstate="print"/>
                    <a:srcRect/>
                    <a:stretch>
                      <a:fillRect/>
                    </a:stretch>
                  </pic:blipFill>
                  <pic:spPr>
                    <a:xfrm>
                      <a:off x="0" y="0"/>
                      <a:ext cx="4162425" cy="1219200"/>
                    </a:xfrm>
                    <a:prstGeom prst="rect">
                      <a:avLst/>
                    </a:prstGeom>
                    <a:noFill/>
                    <a:ln w="9525">
                      <a:noFill/>
                      <a:miter lim="800000"/>
                      <a:headEnd/>
                      <a:tailEnd/>
                    </a:ln>
                  </pic:spPr>
                </pic:pic>
              </a:graphicData>
            </a:graphic>
          </wp:inline>
        </w:drawing>
      </w:r>
    </w:p>
    <w:p w14:paraId="426AA94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某简支空心板梁桥桥面高21.75m，板厚60cm，桥面铺装厚12cm，设计洪水位标高16.5m，施工水位标高12.25m，低水位标高7.8m，则该桥梁高度为（　）m。</w:t>
      </w:r>
      <w:r>
        <w:rPr>
          <w:rFonts w:hint="eastAsia" w:ascii="宋体" w:hAnsi="宋体"/>
          <w:color w:val="000000"/>
          <w:sz w:val="21"/>
          <w:szCs w:val="21"/>
        </w:rPr>
        <w:t xml:space="preserve"> </w:t>
      </w:r>
    </w:p>
    <w:p w14:paraId="663FFA0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A.5.25</w:t>
      </w:r>
      <w:r>
        <w:rPr>
          <w:rFonts w:hint="eastAsia" w:ascii="宋体" w:hAnsi="宋体"/>
          <w:color w:val="000000"/>
          <w:sz w:val="21"/>
          <w:szCs w:val="21"/>
        </w:rPr>
        <w:t xml:space="preserve"> </w:t>
      </w:r>
    </w:p>
    <w:p w14:paraId="1474C66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B.9.5</w:t>
      </w:r>
      <w:r>
        <w:rPr>
          <w:rFonts w:hint="eastAsia" w:ascii="宋体" w:hAnsi="宋体"/>
          <w:color w:val="000000"/>
          <w:sz w:val="21"/>
          <w:szCs w:val="21"/>
        </w:rPr>
        <w:t xml:space="preserve"> </w:t>
      </w:r>
    </w:p>
    <w:p w14:paraId="0026B94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C.13.23</w:t>
      </w:r>
      <w:r>
        <w:rPr>
          <w:rFonts w:hint="eastAsia" w:ascii="宋体" w:hAnsi="宋体"/>
          <w:color w:val="000000"/>
          <w:sz w:val="21"/>
          <w:szCs w:val="21"/>
        </w:rPr>
        <w:t xml:space="preserve"> </w:t>
      </w:r>
    </w:p>
    <w:p w14:paraId="574970D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D.13.95</w:t>
      </w:r>
      <w:r>
        <w:rPr>
          <w:rFonts w:hint="eastAsia" w:ascii="宋体" w:hAnsi="宋体"/>
          <w:color w:val="000000"/>
          <w:sz w:val="21"/>
          <w:szCs w:val="21"/>
        </w:rPr>
        <w:t xml:space="preserve"> </w:t>
      </w:r>
    </w:p>
    <w:p w14:paraId="5A1E7590">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『正确答案』D</w:t>
      </w:r>
      <w:r>
        <w:rPr>
          <w:rFonts w:hint="eastAsia" w:ascii="宋体" w:hAnsi="宋体"/>
          <w:color w:val="000000"/>
          <w:sz w:val="21"/>
          <w:szCs w:val="21"/>
        </w:rPr>
        <w:t xml:space="preserve"> </w:t>
      </w:r>
    </w:p>
    <w:p w14:paraId="6A120EBA">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『答案解析』桥高，是指桥面与低水位之间的高差，或为桥面与桥下线路路面之间的距离。21.75－7.8＝13.95m。</w:t>
      </w:r>
      <w:r>
        <w:rPr>
          <w:rFonts w:hint="eastAsia" w:ascii="宋体" w:hAnsi="宋体"/>
          <w:color w:val="000000"/>
          <w:sz w:val="21"/>
          <w:szCs w:val="21"/>
        </w:rPr>
        <w:t xml:space="preserve"> </w:t>
      </w:r>
    </w:p>
    <w:p w14:paraId="5CFC21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桥梁附属设施包括（　）。</w:t>
      </w:r>
      <w:r>
        <w:rPr>
          <w:rFonts w:hint="eastAsia" w:ascii="宋体" w:hAnsi="宋体"/>
          <w:color w:val="000000"/>
          <w:sz w:val="21"/>
          <w:szCs w:val="21"/>
        </w:rPr>
        <w:t xml:space="preserve"> </w:t>
      </w:r>
    </w:p>
    <w:p w14:paraId="3E3FC49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A.伸缩缝</w:t>
      </w:r>
      <w:r>
        <w:rPr>
          <w:rFonts w:hint="eastAsia" w:ascii="宋体" w:hAnsi="宋体"/>
          <w:color w:val="000000"/>
          <w:sz w:val="21"/>
          <w:szCs w:val="21"/>
        </w:rPr>
        <w:t xml:space="preserve"> </w:t>
      </w:r>
    </w:p>
    <w:p w14:paraId="55CC1DA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B.支座系统</w:t>
      </w:r>
      <w:r>
        <w:rPr>
          <w:rFonts w:hint="eastAsia" w:ascii="宋体" w:hAnsi="宋体"/>
          <w:color w:val="000000"/>
          <w:sz w:val="21"/>
          <w:szCs w:val="21"/>
        </w:rPr>
        <w:t xml:space="preserve"> </w:t>
      </w:r>
    </w:p>
    <w:p w14:paraId="1FACCBB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C.桥面铺装</w:t>
      </w:r>
      <w:r>
        <w:rPr>
          <w:rFonts w:hint="eastAsia" w:ascii="宋体" w:hAnsi="宋体"/>
          <w:color w:val="000000"/>
          <w:sz w:val="21"/>
          <w:szCs w:val="21"/>
        </w:rPr>
        <w:t xml:space="preserve"> </w:t>
      </w:r>
    </w:p>
    <w:p w14:paraId="10CF3C4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D.桥跨结构</w:t>
      </w:r>
      <w:r>
        <w:rPr>
          <w:rFonts w:hint="eastAsia" w:ascii="宋体" w:hAnsi="宋体"/>
          <w:color w:val="000000"/>
          <w:sz w:val="21"/>
          <w:szCs w:val="21"/>
        </w:rPr>
        <w:t xml:space="preserve"> </w:t>
      </w:r>
    </w:p>
    <w:p w14:paraId="3678EC5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E.防撞栏杆</w:t>
      </w:r>
      <w:r>
        <w:rPr>
          <w:rFonts w:hint="eastAsia" w:ascii="宋体" w:hAnsi="宋体"/>
          <w:color w:val="000000"/>
          <w:sz w:val="21"/>
          <w:szCs w:val="21"/>
        </w:rPr>
        <w:t xml:space="preserve"> </w:t>
      </w:r>
    </w:p>
    <w:p w14:paraId="48F7A64F">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『正确答案』ACE</w:t>
      </w:r>
      <w:r>
        <w:rPr>
          <w:rFonts w:hint="eastAsia" w:ascii="宋体" w:hAnsi="宋体"/>
          <w:color w:val="000000"/>
          <w:sz w:val="21"/>
          <w:szCs w:val="21"/>
        </w:rPr>
        <w:t xml:space="preserve"> </w:t>
      </w:r>
    </w:p>
    <w:p w14:paraId="6A49E7C4">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『答案解析』附属设施包括桥面系（桥面铺装、防水与排水系统、护栏、照明、标志标牌等）、伸缩缝、桥头搭板和锥形护坡。</w:t>
      </w:r>
      <w:r>
        <w:rPr>
          <w:rFonts w:hint="eastAsia" w:ascii="宋体" w:hAnsi="宋体"/>
          <w:color w:val="000000"/>
          <w:sz w:val="21"/>
          <w:szCs w:val="21"/>
        </w:rPr>
        <w:t xml:space="preserve"> </w:t>
      </w:r>
    </w:p>
    <w:p w14:paraId="6F3704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在恒载作用下的无纵坡桥梁中，（　）将在其墩台中产生水平力。</w:t>
      </w:r>
      <w:r>
        <w:rPr>
          <w:rFonts w:hint="eastAsia" w:ascii="宋体" w:hAnsi="宋体"/>
          <w:color w:val="000000"/>
          <w:sz w:val="21"/>
          <w:szCs w:val="21"/>
        </w:rPr>
        <w:t xml:space="preserve"> </w:t>
      </w:r>
    </w:p>
    <w:p w14:paraId="4DF4195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A.连续梁桥</w:t>
      </w:r>
      <w:r>
        <w:rPr>
          <w:rFonts w:hint="eastAsia" w:ascii="宋体" w:hAnsi="宋体"/>
          <w:color w:val="000000"/>
          <w:sz w:val="21"/>
          <w:szCs w:val="21"/>
        </w:rPr>
        <w:t xml:space="preserve"> </w:t>
      </w:r>
    </w:p>
    <w:p w14:paraId="2DC3681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B.斜拉桥</w:t>
      </w:r>
      <w:r>
        <w:rPr>
          <w:rFonts w:hint="eastAsia" w:ascii="宋体" w:hAnsi="宋体"/>
          <w:color w:val="000000"/>
          <w:sz w:val="21"/>
          <w:szCs w:val="21"/>
        </w:rPr>
        <w:t xml:space="preserve"> </w:t>
      </w:r>
    </w:p>
    <w:p w14:paraId="69A8E2C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C.简支梁桥</w:t>
      </w:r>
      <w:r>
        <w:rPr>
          <w:rFonts w:hint="eastAsia" w:ascii="宋体" w:hAnsi="宋体"/>
          <w:color w:val="000000"/>
          <w:sz w:val="21"/>
          <w:szCs w:val="21"/>
        </w:rPr>
        <w:t xml:space="preserve"> </w:t>
      </w:r>
    </w:p>
    <w:p w14:paraId="3E0E219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D.拱桥</w:t>
      </w:r>
      <w:r>
        <w:rPr>
          <w:rFonts w:hint="eastAsia" w:ascii="宋体" w:hAnsi="宋体"/>
          <w:color w:val="000000"/>
          <w:sz w:val="21"/>
          <w:szCs w:val="21"/>
        </w:rPr>
        <w:t xml:space="preserve"> </w:t>
      </w:r>
    </w:p>
    <w:p w14:paraId="65BCCF60">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『正确答案』D</w:t>
      </w:r>
      <w:r>
        <w:rPr>
          <w:rFonts w:hint="eastAsia" w:ascii="宋体" w:hAnsi="宋体"/>
          <w:color w:val="000000"/>
          <w:sz w:val="21"/>
          <w:szCs w:val="21"/>
        </w:rPr>
        <w:t xml:space="preserve"> </w:t>
      </w:r>
    </w:p>
    <w:p w14:paraId="609872C8">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『答案解析』拱结构在竖直荷载作用下，拱端支撑处（桥墩和桥台）不仅有竖向反力，还有水平推力，这样拱的弯矩比相同跨径的梁的弯矩小得多，而使整个拱主要承受压力。</w:t>
      </w:r>
      <w:r>
        <w:rPr>
          <w:rFonts w:hint="eastAsia" w:ascii="宋体" w:hAnsi="宋体"/>
          <w:color w:val="000000"/>
          <w:sz w:val="21"/>
          <w:szCs w:val="21"/>
        </w:rPr>
        <w:t xml:space="preserve"> </w:t>
      </w:r>
    </w:p>
    <w:p w14:paraId="3A667C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以下桥梁不属于按用途划分的是（　）。</w:t>
      </w:r>
      <w:r>
        <w:rPr>
          <w:rFonts w:hint="eastAsia" w:ascii="宋体" w:hAnsi="宋体"/>
          <w:color w:val="000000"/>
          <w:sz w:val="21"/>
          <w:szCs w:val="21"/>
        </w:rPr>
        <w:t xml:space="preserve"> </w:t>
      </w:r>
    </w:p>
    <w:p w14:paraId="0F3AA70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A.铁路桥</w:t>
      </w:r>
      <w:r>
        <w:rPr>
          <w:rFonts w:hint="eastAsia" w:ascii="宋体" w:hAnsi="宋体"/>
          <w:color w:val="000000"/>
          <w:sz w:val="21"/>
          <w:szCs w:val="21"/>
        </w:rPr>
        <w:t xml:space="preserve"> </w:t>
      </w:r>
    </w:p>
    <w:p w14:paraId="39171EF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B.公铁两用桥</w:t>
      </w:r>
      <w:r>
        <w:rPr>
          <w:rFonts w:hint="eastAsia" w:ascii="宋体" w:hAnsi="宋体"/>
          <w:color w:val="000000"/>
          <w:sz w:val="21"/>
          <w:szCs w:val="21"/>
        </w:rPr>
        <w:t xml:space="preserve"> </w:t>
      </w:r>
    </w:p>
    <w:p w14:paraId="0D0EBE4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C.高架桥</w:t>
      </w:r>
      <w:r>
        <w:rPr>
          <w:rFonts w:hint="eastAsia" w:ascii="宋体" w:hAnsi="宋体"/>
          <w:color w:val="000000"/>
          <w:sz w:val="21"/>
          <w:szCs w:val="21"/>
        </w:rPr>
        <w:t xml:space="preserve"> </w:t>
      </w:r>
    </w:p>
    <w:p w14:paraId="5E71ED8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D.人行桥</w:t>
      </w:r>
      <w:r>
        <w:rPr>
          <w:rFonts w:hint="eastAsia" w:ascii="宋体" w:hAnsi="宋体"/>
          <w:color w:val="000000"/>
          <w:sz w:val="21"/>
          <w:szCs w:val="21"/>
        </w:rPr>
        <w:t xml:space="preserve"> </w:t>
      </w:r>
    </w:p>
    <w:p w14:paraId="79F9023F">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『正确答案』C</w:t>
      </w:r>
      <w:r>
        <w:rPr>
          <w:rFonts w:hint="eastAsia" w:ascii="宋体" w:hAnsi="宋体"/>
          <w:color w:val="000000"/>
          <w:sz w:val="21"/>
          <w:szCs w:val="21"/>
        </w:rPr>
        <w:t xml:space="preserve"> </w:t>
      </w:r>
    </w:p>
    <w:p w14:paraId="2FBC1F6E">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『答案解析』按用途划分，桥梁有公路桥、铁路桥、公路铁路两用桥、农桥、人行桥、运水桥（渡槽）及其他专用桥梁（如通过管路、电缆等）。</w:t>
      </w:r>
      <w:r>
        <w:rPr>
          <w:rFonts w:hint="eastAsia" w:ascii="宋体" w:hAnsi="宋体"/>
          <w:color w:val="000000"/>
          <w:sz w:val="21"/>
          <w:szCs w:val="21"/>
        </w:rPr>
        <w:t xml:space="preserve"> </w:t>
      </w:r>
    </w:p>
    <w:p w14:paraId="1B6BC35A">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第02讲 常用模板、支架和拱架设计与施工</w:t>
      </w:r>
    </w:p>
    <w:p w14:paraId="43DA75A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3.1.2 桥梁计算荷载 </w:t>
      </w:r>
    </w:p>
    <w:p w14:paraId="1734D36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1.桥梁设计作用分类 </w:t>
      </w:r>
    </w:p>
    <w:p w14:paraId="5D01F5C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作用是公路桥涵设计专业术语，其定义为：施加在结构上的一组集中力或分布力，或引起结构外加变形或约束变形的原因，</w:t>
      </w:r>
      <w:r>
        <w:rPr>
          <w:rStyle w:val="126"/>
          <w:rFonts w:hint="eastAsia" w:ascii="宋体" w:hAnsi="宋体"/>
        </w:rPr>
        <w:t>前者称为直接作用，亦称荷载，后者称为间接作用</w:t>
      </w:r>
      <w:r>
        <w:rPr>
          <w:rFonts w:hint="eastAsia" w:ascii="宋体" w:hAnsi="宋体"/>
          <w:color w:val="000000"/>
          <w:sz w:val="21"/>
          <w:szCs w:val="21"/>
        </w:rPr>
        <w:t>。公路桥涵设计采用的作用分为</w:t>
      </w:r>
      <w:r>
        <w:rPr>
          <w:rStyle w:val="126"/>
          <w:rFonts w:hint="eastAsia" w:ascii="宋体" w:hAnsi="宋体"/>
        </w:rPr>
        <w:t>永久作用、可变作用、偶然作用和地震作用</w:t>
      </w:r>
      <w:r>
        <w:rPr>
          <w:rFonts w:hint="eastAsia" w:ascii="宋体" w:hAnsi="宋体"/>
          <w:color w:val="000000"/>
          <w:sz w:val="21"/>
          <w:szCs w:val="21"/>
        </w:rPr>
        <w:t xml:space="preserve">四类。 </w:t>
      </w:r>
    </w:p>
    <w:p w14:paraId="23301DE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3.1.3 桥梁施工准备 </w:t>
      </w:r>
    </w:p>
    <w:p w14:paraId="7E7151D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桥梁工程施工前，本着安全第一、科学组织、强化管理等原则，做好如下施工准备： </w:t>
      </w:r>
    </w:p>
    <w:p w14:paraId="117ECAB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（1）熟悉设计文件，对桥梁结构尺寸和关键施工参数进行核对，</w:t>
      </w:r>
      <w:r>
        <w:rPr>
          <w:rStyle w:val="126"/>
          <w:rFonts w:hint="eastAsia" w:ascii="宋体" w:hAnsi="宋体"/>
        </w:rPr>
        <w:t>设计单位应进行设计交底</w:t>
      </w:r>
      <w:r>
        <w:rPr>
          <w:rFonts w:hint="eastAsia" w:ascii="宋体" w:hAnsi="宋体"/>
          <w:color w:val="000000"/>
          <w:sz w:val="21"/>
          <w:szCs w:val="21"/>
        </w:rPr>
        <w:t xml:space="preserve">。 </w:t>
      </w:r>
    </w:p>
    <w:p w14:paraId="19A5743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（2）施工调查及现场核对完成后，结合设计要求、合同条件及现场情况等，</w:t>
      </w:r>
      <w:r>
        <w:rPr>
          <w:rStyle w:val="126"/>
          <w:rFonts w:hint="eastAsia" w:ascii="宋体" w:hAnsi="宋体"/>
        </w:rPr>
        <w:t>编制实施性施工组织设计</w:t>
      </w:r>
      <w:r>
        <w:rPr>
          <w:rFonts w:hint="eastAsia" w:ascii="宋体" w:hAnsi="宋体"/>
          <w:color w:val="000000"/>
          <w:sz w:val="21"/>
          <w:szCs w:val="21"/>
        </w:rPr>
        <w:t xml:space="preserve">。 </w:t>
      </w:r>
    </w:p>
    <w:p w14:paraId="0ECCBC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（3）对技术复杂或危险性较大的分部分项工程，应制定安全可靠、技术可行、经济合理的</w:t>
      </w:r>
      <w:r>
        <w:rPr>
          <w:rStyle w:val="126"/>
          <w:rFonts w:hint="eastAsia" w:ascii="宋体" w:hAnsi="宋体"/>
        </w:rPr>
        <w:t>专项施工方案</w:t>
      </w:r>
      <w:r>
        <w:rPr>
          <w:rFonts w:hint="eastAsia" w:ascii="宋体" w:hAnsi="宋体"/>
          <w:color w:val="000000"/>
          <w:sz w:val="21"/>
          <w:szCs w:val="21"/>
        </w:rPr>
        <w:t xml:space="preserve">。 </w:t>
      </w:r>
    </w:p>
    <w:p w14:paraId="0C756CA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3.1.4 桥梁施工测量 </w:t>
      </w:r>
    </w:p>
    <w:p w14:paraId="1FED834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1.桥梁工程施工测量一般要求 </w:t>
      </w:r>
    </w:p>
    <w:p w14:paraId="7EAB4C3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（1）桥梁工程施工前应根据其结构形式、跨径及精度要求等编制施工测量方案，选定控制测量等级，确定测量方法。 </w:t>
      </w:r>
    </w:p>
    <w:p w14:paraId="0F48EFE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（2）施工前应</w:t>
      </w:r>
      <w:r>
        <w:rPr>
          <w:rStyle w:val="126"/>
          <w:rFonts w:hint="eastAsia" w:ascii="宋体" w:hAnsi="宋体"/>
        </w:rPr>
        <w:t>由勘测设计单位对控制性桩点进行现场交桩</w:t>
      </w:r>
      <w:r>
        <w:rPr>
          <w:rFonts w:hint="eastAsia" w:ascii="宋体" w:hAnsi="宋体"/>
          <w:color w:val="000000"/>
          <w:sz w:val="21"/>
          <w:szCs w:val="21"/>
        </w:rPr>
        <w:t xml:space="preserve">，施工单位在复测原控制网的基础上，根据需要适当加密、优化，建立施工测量控制网。 </w:t>
      </w:r>
    </w:p>
    <w:p w14:paraId="2F16A74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（3）对测量控制点，应编号绘于施工总平面图上，现场应采取有效措施妥善保护。施工过程中，应对控制网（点）进行不定期的检测和定期复测，定期复测周期应不超过6个月。 </w:t>
      </w:r>
    </w:p>
    <w:p w14:paraId="37F334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2.桥梁工程施工的平面控制测量要求 </w:t>
      </w:r>
    </w:p>
    <w:p w14:paraId="5CCD0AD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（1）各等级平面控制测量，其最弱点点位中误差为±50mm，最弱相邻点间相对点位中误差为±30mm，最弱相邻点边长相对中误差应不大于表3.1－4的规定。 </w:t>
      </w:r>
    </w:p>
    <w:p w14:paraId="1217A94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表3.1－4平面控制测量精度要求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1192"/>
        <w:gridCol w:w="3213"/>
        <w:gridCol w:w="1192"/>
        <w:gridCol w:w="3213"/>
      </w:tblGrid>
      <w:tr w14:paraId="19778659">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19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AC4C699">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测量等级</w:t>
            </w:r>
          </w:p>
        </w:tc>
        <w:tc>
          <w:tcPr>
            <w:tcW w:w="32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4EAB37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最弱相邻点边长相对中误差</w:t>
            </w:r>
          </w:p>
        </w:tc>
        <w:tc>
          <w:tcPr>
            <w:tcW w:w="119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57F2FCB">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测量等级</w:t>
            </w:r>
          </w:p>
        </w:tc>
        <w:tc>
          <w:tcPr>
            <w:tcW w:w="32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FBD4DBB">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最弱相邻点边长相对中误差</w:t>
            </w:r>
          </w:p>
        </w:tc>
      </w:tr>
      <w:tr w14:paraId="19BA050E">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19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7FAD7A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二等</w:t>
            </w:r>
          </w:p>
        </w:tc>
        <w:tc>
          <w:tcPr>
            <w:tcW w:w="32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6E6992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1/100000</w:t>
            </w:r>
          </w:p>
        </w:tc>
        <w:tc>
          <w:tcPr>
            <w:tcW w:w="119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DE587A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四等</w:t>
            </w:r>
          </w:p>
        </w:tc>
        <w:tc>
          <w:tcPr>
            <w:tcW w:w="32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96475B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1/35000</w:t>
            </w:r>
          </w:p>
        </w:tc>
      </w:tr>
      <w:tr w14:paraId="3D1EF81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119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FB59DC7">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三等</w:t>
            </w:r>
          </w:p>
        </w:tc>
        <w:tc>
          <w:tcPr>
            <w:tcW w:w="32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A0A0F6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1/70000</w:t>
            </w:r>
          </w:p>
        </w:tc>
        <w:tc>
          <w:tcPr>
            <w:tcW w:w="1192"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E6B8DAA">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一级</w:t>
            </w:r>
          </w:p>
        </w:tc>
        <w:tc>
          <w:tcPr>
            <w:tcW w:w="3213"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31C071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1/20000</w:t>
            </w:r>
          </w:p>
        </w:tc>
      </w:tr>
    </w:tbl>
    <w:p w14:paraId="1A37EE1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（5）在布设平面控制点时，</w:t>
      </w:r>
      <w:r>
        <w:rPr>
          <w:rStyle w:val="126"/>
          <w:rFonts w:hint="eastAsia" w:ascii="宋体" w:hAnsi="宋体"/>
        </w:rPr>
        <w:t>四等及以上平面控制网中相邻点之间的距离不得小于500m</w:t>
      </w:r>
      <w:r>
        <w:rPr>
          <w:rFonts w:hint="eastAsia" w:ascii="宋体" w:hAnsi="宋体"/>
          <w:color w:val="000000"/>
          <w:sz w:val="21"/>
          <w:szCs w:val="21"/>
        </w:rPr>
        <w:t>；</w:t>
      </w:r>
      <w:r>
        <w:rPr>
          <w:rStyle w:val="126"/>
          <w:rFonts w:hint="eastAsia" w:ascii="宋体" w:hAnsi="宋体"/>
        </w:rPr>
        <w:t>—级平面控制网中相邻点之间的距离在平原、微丘区不得小于200m</w:t>
      </w:r>
      <w:r>
        <w:rPr>
          <w:rFonts w:hint="eastAsia" w:ascii="宋体" w:hAnsi="宋体"/>
          <w:color w:val="000000"/>
          <w:sz w:val="21"/>
          <w:szCs w:val="21"/>
        </w:rPr>
        <w:t>，重丘、山岭区不得小于100m；</w:t>
      </w:r>
      <w:r>
        <w:rPr>
          <w:rStyle w:val="126"/>
          <w:rFonts w:hint="eastAsia" w:ascii="宋体" w:hAnsi="宋体"/>
        </w:rPr>
        <w:t>最大距离应不大于平均边长的2倍</w:t>
      </w:r>
      <w:r>
        <w:rPr>
          <w:rFonts w:hint="eastAsia" w:ascii="宋体" w:hAnsi="宋体"/>
          <w:color w:val="000000"/>
          <w:sz w:val="21"/>
          <w:szCs w:val="21"/>
        </w:rPr>
        <w:t xml:space="preserve">。特大桥及特殊结构桥梁的每一端应至少埋设3个平面控制点。 </w:t>
      </w:r>
    </w:p>
    <w:p w14:paraId="36C7316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（6）平面控制测量应采用卫星定位测量、导线测量、三角测量或三边测量等方法进行。 </w:t>
      </w:r>
    </w:p>
    <w:p w14:paraId="16F6BE4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说明：</w:t>
      </w:r>
      <w:r>
        <w:rPr>
          <w:rFonts w:hint="eastAsia" w:ascii="宋体" w:hAnsi="宋体"/>
          <w:color w:val="000000"/>
          <w:sz w:val="21"/>
          <w:szCs w:val="21"/>
        </w:rPr>
        <w:t xml:space="preserve">三角测量、三边测量依次为二、三、四等和一、二级小三角、小三边；导线测量依次为三、四等和一、二、三级；卫星定位测量依次为一、二、三、四、五等。 </w:t>
      </w:r>
    </w:p>
    <w:p w14:paraId="23DD69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3.桥梁工程施工的高程控制测量要求 </w:t>
      </w:r>
    </w:p>
    <w:p w14:paraId="6091581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（1）同一工程项目应采用同一高程系统，并与相邻工程项目的高程系统相衔接。 </w:t>
      </w:r>
    </w:p>
    <w:p w14:paraId="52285D9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（2）用于跨越水域和深谷的大桥、特大桥的高程控制网最弱点高程中误差为±10mm。 </w:t>
      </w:r>
    </w:p>
    <w:p w14:paraId="02FA932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（5）施工水准网中的各水准点，对于大桥和特大桥应构成连续闭合水准环。</w:t>
      </w:r>
      <w:r>
        <w:rPr>
          <w:rStyle w:val="126"/>
          <w:rFonts w:hint="eastAsia" w:ascii="宋体" w:hAnsi="宋体"/>
        </w:rPr>
        <w:t>大桥和特大桥的每端应至少设置2个水准点</w:t>
      </w:r>
      <w:r>
        <w:rPr>
          <w:rFonts w:hint="eastAsia" w:ascii="宋体" w:hAnsi="宋体"/>
          <w:color w:val="000000"/>
          <w:sz w:val="21"/>
          <w:szCs w:val="21"/>
        </w:rPr>
        <w:t xml:space="preserve">，作为水准网的控制点。 </w:t>
      </w:r>
    </w:p>
    <w:p w14:paraId="72CE0C7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w:t>
      </w:r>
      <w:r>
        <w:rPr>
          <w:rStyle w:val="126"/>
          <w:rFonts w:hint="eastAsia" w:ascii="宋体" w:hAnsi="宋体"/>
        </w:rPr>
        <w:t>高程控制测量应采用水准测量或三角高程测量的方法进行</w:t>
      </w:r>
      <w:r>
        <w:rPr>
          <w:rFonts w:hint="eastAsia" w:ascii="宋体" w:hAnsi="宋体"/>
          <w:color w:val="000000"/>
          <w:sz w:val="21"/>
          <w:szCs w:val="21"/>
        </w:rPr>
        <w:t xml:space="preserve">。 </w:t>
      </w:r>
    </w:p>
    <w:p w14:paraId="68F89A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4.宽阔水域和海上桥梁施工测量 </w:t>
      </w:r>
    </w:p>
    <w:p w14:paraId="5BF331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（1）宽阔水域和海上桥梁的基础工程施工测量宜采用卫星定位测量，并在水域和海上建立专门的测量平台。 </w:t>
      </w:r>
    </w:p>
    <w:p w14:paraId="77B546A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（2）宽阔水域和海上桥梁工程的卫星定位测量平面控制网宜分为</w:t>
      </w:r>
      <w:r>
        <w:rPr>
          <w:rStyle w:val="126"/>
          <w:rFonts w:hint="eastAsia" w:ascii="宋体" w:hAnsi="宋体"/>
        </w:rPr>
        <w:t>首级网、首级加密网、一级加密网和二级加密网4个等级</w:t>
      </w:r>
      <w:r>
        <w:rPr>
          <w:rFonts w:hint="eastAsia" w:ascii="宋体" w:hAnsi="宋体"/>
          <w:color w:val="000000"/>
          <w:sz w:val="21"/>
          <w:szCs w:val="21"/>
        </w:rPr>
        <w:t xml:space="preserve">。 </w:t>
      </w:r>
    </w:p>
    <w:p w14:paraId="346893C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（3）宽阔水域和海上桥梁工程的高程控制网应采用全桥统一的高程基准。对首级网点、首级加密网点和全桥高程贯通测量，</w:t>
      </w:r>
      <w:r>
        <w:rPr>
          <w:rStyle w:val="126"/>
          <w:rFonts w:hint="eastAsia" w:ascii="宋体" w:hAnsi="宋体"/>
        </w:rPr>
        <w:t>应采用不低于国家二等水准测量</w:t>
      </w:r>
      <w:r>
        <w:rPr>
          <w:rFonts w:hint="eastAsia" w:ascii="宋体" w:hAnsi="宋体"/>
          <w:color w:val="000000"/>
          <w:sz w:val="21"/>
          <w:szCs w:val="21"/>
        </w:rPr>
        <w:t>的精度进行联测；对一级和二级加密网点，应采用</w:t>
      </w:r>
      <w:r>
        <w:rPr>
          <w:rStyle w:val="126"/>
          <w:rFonts w:hint="eastAsia" w:ascii="宋体" w:hAnsi="宋体"/>
        </w:rPr>
        <w:t>不低于国家三等水准测量</w:t>
      </w:r>
      <w:r>
        <w:rPr>
          <w:rFonts w:hint="eastAsia" w:ascii="宋体" w:hAnsi="宋体"/>
          <w:color w:val="000000"/>
          <w:sz w:val="21"/>
          <w:szCs w:val="21"/>
        </w:rPr>
        <w:t xml:space="preserve">的精度进行联测。 </w:t>
      </w:r>
    </w:p>
    <w:p w14:paraId="32A7A288">
      <w:pPr>
        <w:spacing w:line="276" w:lineRule="auto"/>
        <w:textAlignment w:val="center"/>
        <w:rPr>
          <w:rFonts w:ascii="宋体" w:hAnsi="宋体"/>
          <w:color w:val="000000"/>
          <w:sz w:val="21"/>
          <w:szCs w:val="21"/>
        </w:rPr>
      </w:pPr>
    </w:p>
    <w:p w14:paraId="6BC7947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23"/>
          <w:rFonts w:hint="eastAsia" w:ascii="宋体" w:hAnsi="宋体"/>
          <w:color w:val="000000"/>
          <w:sz w:val="21"/>
          <w:szCs w:val="21"/>
        </w:rPr>
        <w:t>3.2 常用模板、支架和拱架设计与施工</w:t>
      </w:r>
      <w:r>
        <w:rPr>
          <w:rFonts w:hint="eastAsia" w:ascii="宋体" w:hAnsi="宋体"/>
          <w:color w:val="000000"/>
          <w:sz w:val="21"/>
          <w:szCs w:val="21"/>
        </w:rPr>
        <w:t xml:space="preserve"> </w:t>
      </w:r>
    </w:p>
    <w:p w14:paraId="4781052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3.2.1 常用模板、支架设计与施工 </w:t>
      </w:r>
    </w:p>
    <w:p w14:paraId="3C4980C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1.一般规定 </w:t>
      </w:r>
    </w:p>
    <w:p w14:paraId="6B006CA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（1）模板宜采用钢材、胶合板或其他适宜的材料制作；支架宜采用钢材或常备式定型钢构件等材料制作。 </w:t>
      </w:r>
    </w:p>
    <w:p w14:paraId="458F06A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（2）模板和支架应具有足够的</w:t>
      </w:r>
      <w:r>
        <w:rPr>
          <w:rStyle w:val="126"/>
          <w:rFonts w:hint="eastAsia" w:ascii="宋体" w:hAnsi="宋体"/>
        </w:rPr>
        <w:t>强度、刚度和稳定性</w:t>
      </w:r>
      <w:r>
        <w:rPr>
          <w:rFonts w:hint="eastAsia" w:ascii="宋体" w:hAnsi="宋体"/>
          <w:color w:val="000000"/>
          <w:sz w:val="21"/>
          <w:szCs w:val="21"/>
        </w:rPr>
        <w:t xml:space="preserve">，应能承受施工过程中所产生的各种荷载。 </w:t>
      </w:r>
    </w:p>
    <w:p w14:paraId="03F57F5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（5）模板上设置吊环</w:t>
      </w:r>
      <w:r>
        <w:rPr>
          <w:rStyle w:val="126"/>
          <w:rFonts w:hint="eastAsia" w:ascii="宋体" w:hAnsi="宋体"/>
        </w:rPr>
        <w:t>应采用HPB300钢筋</w:t>
      </w:r>
      <w:r>
        <w:rPr>
          <w:rFonts w:hint="eastAsia" w:ascii="宋体" w:hAnsi="宋体"/>
          <w:color w:val="000000"/>
          <w:sz w:val="21"/>
          <w:szCs w:val="21"/>
        </w:rPr>
        <w:t>，</w:t>
      </w:r>
      <w:r>
        <w:rPr>
          <w:rStyle w:val="126"/>
          <w:rFonts w:hint="eastAsia" w:ascii="宋体" w:hAnsi="宋体"/>
        </w:rPr>
        <w:t>严禁采用冷加工钢筋制作</w:t>
      </w:r>
      <w:r>
        <w:rPr>
          <w:rFonts w:hint="eastAsia" w:ascii="宋体" w:hAnsi="宋体"/>
          <w:color w:val="000000"/>
          <w:sz w:val="21"/>
          <w:szCs w:val="21"/>
        </w:rPr>
        <w:t>。每个吊环应按两肢截面计算，在模板自重标准值作用下，</w:t>
      </w:r>
      <w:r>
        <w:rPr>
          <w:rStyle w:val="126"/>
          <w:rFonts w:hint="eastAsia" w:ascii="宋体" w:hAnsi="宋体"/>
        </w:rPr>
        <w:t>吊环拉应力应不大于65MPa</w:t>
      </w:r>
      <w:r>
        <w:rPr>
          <w:rFonts w:hint="eastAsia" w:ascii="宋体" w:hAnsi="宋体"/>
          <w:color w:val="000000"/>
          <w:sz w:val="21"/>
          <w:szCs w:val="21"/>
        </w:rPr>
        <w:t xml:space="preserve">。 </w:t>
      </w:r>
    </w:p>
    <w:p w14:paraId="256D570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114800" cy="3162300"/>
            <wp:effectExtent l="19050" t="0" r="0" b="0"/>
            <wp:docPr id="52" name="图片_x0020360dbf4b-fa05-4028-addf-1e5b18a24215" descr="09a135e5-9145-4623-82b2-3c70faaef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_x0020360dbf4b-fa05-4028-addf-1e5b18a24215" descr="09a135e5-9145-4623-82b2-3c70faaef549"/>
                    <pic:cNvPicPr>
                      <a:picLocks noChangeAspect="1" noChangeArrowheads="1"/>
                    </pic:cNvPicPr>
                  </pic:nvPicPr>
                  <pic:blipFill>
                    <a:blip r:embed="rId61" cstate="print"/>
                    <a:srcRect/>
                    <a:stretch>
                      <a:fillRect/>
                    </a:stretch>
                  </pic:blipFill>
                  <pic:spPr>
                    <a:xfrm>
                      <a:off x="0" y="0"/>
                      <a:ext cx="4114800" cy="3162300"/>
                    </a:xfrm>
                    <a:prstGeom prst="rect">
                      <a:avLst/>
                    </a:prstGeom>
                    <a:noFill/>
                    <a:ln w="9525">
                      <a:noFill/>
                      <a:miter lim="800000"/>
                      <a:headEnd/>
                      <a:tailEnd/>
                    </a:ln>
                  </pic:spPr>
                </pic:pic>
              </a:graphicData>
            </a:graphic>
          </wp:inline>
        </w:drawing>
      </w:r>
    </w:p>
    <w:p w14:paraId="6A47EAE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95875" cy="3171825"/>
            <wp:effectExtent l="0" t="0" r="9525" b="0"/>
            <wp:docPr id="53" name="图片_x00209fff660e-358a-4b2b-b83c-43878d17f1f0" descr="221da613-9591-4e1d-8b07-463a1633f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_x00209fff660e-358a-4b2b-b83c-43878d17f1f0" descr="221da613-9591-4e1d-8b07-463a1633f722"/>
                    <pic:cNvPicPr>
                      <a:picLocks noChangeAspect="1" noChangeArrowheads="1"/>
                    </pic:cNvPicPr>
                  </pic:nvPicPr>
                  <pic:blipFill>
                    <a:blip r:embed="rId62" cstate="print"/>
                    <a:srcRect/>
                    <a:stretch>
                      <a:fillRect/>
                    </a:stretch>
                  </pic:blipFill>
                  <pic:spPr>
                    <a:xfrm>
                      <a:off x="0" y="0"/>
                      <a:ext cx="5095875" cy="3171825"/>
                    </a:xfrm>
                    <a:prstGeom prst="rect">
                      <a:avLst/>
                    </a:prstGeom>
                    <a:noFill/>
                    <a:ln w="9525">
                      <a:noFill/>
                      <a:miter lim="800000"/>
                      <a:headEnd/>
                      <a:tailEnd/>
                    </a:ln>
                  </pic:spPr>
                </pic:pic>
              </a:graphicData>
            </a:graphic>
          </wp:inline>
        </w:drawing>
      </w:r>
    </w:p>
    <w:p w14:paraId="64AF09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505450" cy="3943350"/>
            <wp:effectExtent l="0" t="0" r="0" b="0"/>
            <wp:docPr id="54" name="图片_x0020abd0a1f2-5461-4e3c-ab7b-5d8c10f8d1ca" descr="1a0c2dbe-9dec-4300-8a4c-e0f8471715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_x0020abd0a1f2-5461-4e3c-ab7b-5d8c10f8d1ca" descr="1a0c2dbe-9dec-4300-8a4c-e0f8471715d2"/>
                    <pic:cNvPicPr>
                      <a:picLocks noChangeAspect="1" noChangeArrowheads="1"/>
                    </pic:cNvPicPr>
                  </pic:nvPicPr>
                  <pic:blipFill>
                    <a:blip r:embed="rId63" cstate="print"/>
                    <a:srcRect/>
                    <a:stretch>
                      <a:fillRect/>
                    </a:stretch>
                  </pic:blipFill>
                  <pic:spPr>
                    <a:xfrm>
                      <a:off x="0" y="0"/>
                      <a:ext cx="5505450" cy="3943350"/>
                    </a:xfrm>
                    <a:prstGeom prst="rect">
                      <a:avLst/>
                    </a:prstGeom>
                    <a:noFill/>
                    <a:ln w="9525">
                      <a:noFill/>
                      <a:miter lim="800000"/>
                      <a:headEnd/>
                      <a:tailEnd/>
                    </a:ln>
                  </pic:spPr>
                </pic:pic>
              </a:graphicData>
            </a:graphic>
          </wp:inline>
        </w:drawing>
      </w:r>
    </w:p>
    <w:p w14:paraId="22C967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2.模板、支架的设计与验算 </w:t>
      </w:r>
    </w:p>
    <w:p w14:paraId="26B4699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（5）模板、支架的设计应考虑下列各项荷载，并按表3.2－1的规定进行荷载组合。 </w:t>
      </w:r>
    </w:p>
    <w:p w14:paraId="374158A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表3.2－1模板、支架和拱架设计计算的荷载组合 </w:t>
      </w:r>
    </w:p>
    <w:tbl>
      <w:tblPr>
        <w:tblStyle w:val="20"/>
        <w:tblW w:w="8810" w:type="dxa"/>
        <w:jc w:val="center"/>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30" w:type="dxa"/>
          <w:left w:w="30" w:type="dxa"/>
          <w:bottom w:w="30" w:type="dxa"/>
          <w:right w:w="30" w:type="dxa"/>
        </w:tblCellMar>
      </w:tblPr>
      <w:tblGrid>
        <w:gridCol w:w="5247"/>
        <w:gridCol w:w="2128"/>
        <w:gridCol w:w="1435"/>
      </w:tblGrid>
      <w:tr w14:paraId="552DAD15">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247" w:type="dxa"/>
            <w:vMerge w:val="restart"/>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C70B6CB">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模板、支架结构类别</w:t>
            </w:r>
          </w:p>
        </w:tc>
        <w:tc>
          <w:tcPr>
            <w:tcW w:w="3563" w:type="dxa"/>
            <w:gridSpan w:val="2"/>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1B721B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荷载组合</w:t>
            </w:r>
          </w:p>
        </w:tc>
      </w:tr>
      <w:tr w14:paraId="3CCC5B2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247" w:type="dxa"/>
            <w:vMerge w:val="continue"/>
            <w:tcBorders>
              <w:top w:val="single" w:color="000000" w:sz="6" w:space="0"/>
              <w:left w:val="single" w:color="000000" w:sz="6" w:space="0"/>
              <w:bottom w:val="single" w:color="000000" w:sz="6" w:space="0"/>
              <w:right w:val="single" w:color="000000" w:sz="6" w:space="0"/>
            </w:tcBorders>
            <w:vAlign w:val="center"/>
          </w:tcPr>
          <w:p w14:paraId="7664538C">
            <w:pPr>
              <w:spacing w:line="276" w:lineRule="auto"/>
              <w:textAlignment w:val="center"/>
              <w:rPr>
                <w:rFonts w:ascii="宋体" w:hAnsi="宋体" w:cs="宋体"/>
                <w:color w:val="000000"/>
                <w:sz w:val="21"/>
                <w:szCs w:val="21"/>
              </w:rPr>
            </w:pPr>
          </w:p>
        </w:tc>
        <w:tc>
          <w:tcPr>
            <w:tcW w:w="21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BA64B56">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计算强度</w:t>
            </w:r>
          </w:p>
        </w:tc>
        <w:tc>
          <w:tcPr>
            <w:tcW w:w="143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4F2C0B1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验算刚度</w:t>
            </w:r>
          </w:p>
        </w:tc>
      </w:tr>
      <w:tr w14:paraId="60D28D78">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24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FB04D59">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梁、板和拱的底模板以及支承板、支架及拱等</w:t>
            </w:r>
          </w:p>
        </w:tc>
        <w:tc>
          <w:tcPr>
            <w:tcW w:w="21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D3C956E">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①+②+③+④+⑦+⑧</w:t>
            </w:r>
          </w:p>
        </w:tc>
        <w:tc>
          <w:tcPr>
            <w:tcW w:w="143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06FB87FF">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①+②+⑦+⑧</w:t>
            </w:r>
          </w:p>
        </w:tc>
      </w:tr>
      <w:tr w14:paraId="5D7FA08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24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35FF0F81">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缘石、人行道、栏杆、柱、梁、板、拱等的侧模板</w:t>
            </w:r>
          </w:p>
        </w:tc>
        <w:tc>
          <w:tcPr>
            <w:tcW w:w="21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6DC57241">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④＋⑤</w:t>
            </w:r>
          </w:p>
        </w:tc>
        <w:tc>
          <w:tcPr>
            <w:tcW w:w="143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5385C94">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⑤</w:t>
            </w:r>
          </w:p>
        </w:tc>
      </w:tr>
      <w:tr w14:paraId="11C83A9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30" w:type="dxa"/>
            <w:left w:w="30" w:type="dxa"/>
            <w:bottom w:w="30" w:type="dxa"/>
            <w:right w:w="30" w:type="dxa"/>
          </w:tblCellMar>
        </w:tblPrEx>
        <w:trPr>
          <w:trHeight w:val="300" w:hRule="atLeast"/>
          <w:jc w:val="center"/>
        </w:trPr>
        <w:tc>
          <w:tcPr>
            <w:tcW w:w="5247"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5395B561">
            <w:pPr>
              <w:spacing w:line="276" w:lineRule="auto"/>
              <w:textAlignment w:val="center"/>
              <w:rPr>
                <w:rFonts w:ascii="宋体" w:hAnsi="宋体" w:cs="宋体"/>
                <w:color w:val="000000"/>
                <w:sz w:val="21"/>
                <w:szCs w:val="21"/>
              </w:rPr>
            </w:pPr>
            <w:r>
              <w:rPr>
                <w:rFonts w:hint="eastAsia" w:ascii="宋体" w:hAnsi="宋体" w:cs="宋体"/>
                <w:color w:val="000000"/>
                <w:sz w:val="21"/>
                <w:szCs w:val="21"/>
              </w:rPr>
              <w:t>基础、墩台等厚大建筑物的侧模板</w:t>
            </w:r>
          </w:p>
        </w:tc>
        <w:tc>
          <w:tcPr>
            <w:tcW w:w="2128"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7939E653">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⑤＋⑥</w:t>
            </w:r>
          </w:p>
        </w:tc>
        <w:tc>
          <w:tcPr>
            <w:tcW w:w="1435" w:type="dxa"/>
            <w:tcBorders>
              <w:top w:val="single" w:color="000000" w:sz="6" w:space="0"/>
              <w:left w:val="single" w:color="000000" w:sz="6" w:space="0"/>
              <w:bottom w:val="single" w:color="000000" w:sz="6" w:space="0"/>
              <w:right w:val="single" w:color="000000" w:sz="6" w:space="0"/>
            </w:tcBorders>
            <w:tcMar>
              <w:top w:w="45" w:type="dxa"/>
              <w:left w:w="75" w:type="dxa"/>
              <w:bottom w:w="45" w:type="dxa"/>
              <w:right w:w="75" w:type="dxa"/>
            </w:tcMar>
            <w:vAlign w:val="center"/>
          </w:tcPr>
          <w:p w14:paraId="2BB335C2">
            <w:pPr>
              <w:spacing w:line="276" w:lineRule="auto"/>
              <w:jc w:val="center"/>
              <w:textAlignment w:val="center"/>
              <w:rPr>
                <w:rFonts w:ascii="宋体" w:hAnsi="宋体" w:cs="宋体"/>
                <w:color w:val="000000"/>
                <w:sz w:val="21"/>
                <w:szCs w:val="21"/>
              </w:rPr>
            </w:pPr>
            <w:r>
              <w:rPr>
                <w:rFonts w:hint="eastAsia" w:ascii="宋体" w:hAnsi="宋体" w:cs="宋体"/>
                <w:color w:val="000000"/>
                <w:sz w:val="21"/>
                <w:szCs w:val="21"/>
              </w:rPr>
              <w:t>⑤</w:t>
            </w:r>
          </w:p>
        </w:tc>
      </w:tr>
    </w:tbl>
    <w:p w14:paraId="15F7513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①模板、支架自重； </w:t>
      </w:r>
    </w:p>
    <w:p w14:paraId="795D9E7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②新浇筑混凝土、钢筋、预应力筋或其他圬工结构物的重力； </w:t>
      </w:r>
    </w:p>
    <w:p w14:paraId="2B9C992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③施工人员及施工设备、施工材料等荷载；</w:t>
      </w:r>
      <w:r>
        <w:rPr>
          <w:rFonts w:hint="eastAsia" w:ascii="宋体" w:hAnsi="宋体"/>
          <w:color w:val="000000"/>
          <w:sz w:val="21"/>
          <w:szCs w:val="21"/>
        </w:rPr>
        <w:t xml:space="preserve"> </w:t>
      </w:r>
    </w:p>
    <w:p w14:paraId="51152B4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④振捣混凝土时产生的振动荷载；</w:t>
      </w:r>
      <w:r>
        <w:rPr>
          <w:rFonts w:hint="eastAsia" w:ascii="宋体" w:hAnsi="宋体"/>
          <w:color w:val="000000"/>
          <w:sz w:val="21"/>
          <w:szCs w:val="21"/>
        </w:rPr>
        <w:t xml:space="preserve"> </w:t>
      </w:r>
    </w:p>
    <w:p w14:paraId="0734A3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⑤新浇筑混凝土对模板侧面的压力； </w:t>
      </w:r>
    </w:p>
    <w:p w14:paraId="52C7F9D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⑥混凝土入模时产生的水平方向冲击荷载；</w:t>
      </w:r>
      <w:r>
        <w:rPr>
          <w:rFonts w:hint="eastAsia" w:ascii="宋体" w:hAnsi="宋体"/>
          <w:color w:val="000000"/>
          <w:sz w:val="21"/>
          <w:szCs w:val="21"/>
        </w:rPr>
        <w:t xml:space="preserve"> </w:t>
      </w:r>
    </w:p>
    <w:p w14:paraId="3F7C8F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⑦水中支架须考虑水流压力、波浪力、流冰压力、船只及其他漂浮物的撞击力； </w:t>
      </w:r>
    </w:p>
    <w:p w14:paraId="7EAA24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⑧其他可能产生的荷载，如风荷载、雪荷载、冬季保温设施荷载、温度应力等。 </w:t>
      </w:r>
    </w:p>
    <w:p w14:paraId="1F1D763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（6）普通模板荷载计算 </w:t>
      </w:r>
    </w:p>
    <w:p w14:paraId="0D2F936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①振捣混凝土产生的荷载，对水平面模板可采用2.0kN/㎡，对垂直面模板可采用4.0kN/㎡，且作用范围在新浇筑混凝土侧压力的有效压头高度之内。 </w:t>
      </w:r>
    </w:p>
    <w:p w14:paraId="72972E8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②当采用内部振捣器时，新浇筑混凝土作用于模板的侧压力，可按式（3.2－1）和式（3.2－2）计算，</w:t>
      </w:r>
      <w:r>
        <w:rPr>
          <w:rStyle w:val="126"/>
          <w:rFonts w:hint="eastAsia" w:ascii="宋体" w:hAnsi="宋体"/>
        </w:rPr>
        <w:t>并取其中的较小值</w:t>
      </w:r>
      <w:r>
        <w:rPr>
          <w:rFonts w:hint="eastAsia" w:ascii="宋体" w:hAnsi="宋体"/>
          <w:color w:val="000000"/>
          <w:sz w:val="21"/>
          <w:szCs w:val="21"/>
        </w:rPr>
        <w:t xml:space="preserve">。 </w:t>
      </w:r>
    </w:p>
    <w:p w14:paraId="107F1D0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（7）验算模板、支架的刚度时，其变形值不得超过下列允许值： </w:t>
      </w:r>
    </w:p>
    <w:p w14:paraId="172C973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①结构表面外露的模板，</w:t>
      </w:r>
      <w:r>
        <w:rPr>
          <w:rStyle w:val="126"/>
          <w:rFonts w:hint="eastAsia" w:ascii="宋体" w:hAnsi="宋体"/>
        </w:rPr>
        <w:t>挠度为模板构件跨度的1/400</w:t>
      </w:r>
      <w:r>
        <w:rPr>
          <w:rFonts w:hint="eastAsia" w:ascii="宋体" w:hAnsi="宋体"/>
          <w:color w:val="000000"/>
          <w:sz w:val="21"/>
          <w:szCs w:val="21"/>
        </w:rPr>
        <w:t xml:space="preserve">； </w:t>
      </w:r>
    </w:p>
    <w:p w14:paraId="191BD51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②结构表面隐蔽的模板，</w:t>
      </w:r>
      <w:r>
        <w:rPr>
          <w:rStyle w:val="126"/>
          <w:rFonts w:hint="eastAsia" w:ascii="宋体" w:hAnsi="宋体"/>
        </w:rPr>
        <w:t>挠度为模板构件跨度的1/250</w:t>
      </w:r>
      <w:r>
        <w:rPr>
          <w:rFonts w:hint="eastAsia" w:ascii="宋体" w:hAnsi="宋体"/>
          <w:color w:val="000000"/>
          <w:sz w:val="21"/>
          <w:szCs w:val="21"/>
        </w:rPr>
        <w:t xml:space="preserve">； </w:t>
      </w:r>
    </w:p>
    <w:p w14:paraId="1851034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③支架受载后挠曲的杆件（盖梁、纵梁），其弹性挠度为相应结构跨度的1/400； </w:t>
      </w:r>
    </w:p>
    <w:p w14:paraId="2444CF4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④钢模板的面板变形为1.5mm。 </w:t>
      </w:r>
    </w:p>
    <w:p w14:paraId="4147B60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（8）验算模板、支架在自重和风荷载等作用下的抗倾覆稳定性时，其</w:t>
      </w:r>
      <w:r>
        <w:rPr>
          <w:rStyle w:val="126"/>
          <w:rFonts w:hint="eastAsia" w:ascii="宋体" w:hAnsi="宋体"/>
        </w:rPr>
        <w:t>抗倾覆稳定系数应不小于1.3</w:t>
      </w:r>
      <w:r>
        <w:rPr>
          <w:rFonts w:hint="eastAsia" w:ascii="宋体" w:hAnsi="宋体"/>
          <w:color w:val="000000"/>
          <w:sz w:val="21"/>
          <w:szCs w:val="21"/>
        </w:rPr>
        <w:t xml:space="preserve">。 </w:t>
      </w:r>
    </w:p>
    <w:p w14:paraId="6FD5E63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00575" cy="2600325"/>
            <wp:effectExtent l="0" t="0" r="9525" b="0"/>
            <wp:docPr id="55" name="图片_x002018060b98-8222-483a-912b-ef7bc6409a37" descr="a135bf72-32d2-40b0-a58d-f18c9e2ccc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_x002018060b98-8222-483a-912b-ef7bc6409a37" descr="a135bf72-32d2-40b0-a58d-f18c9e2ccc53"/>
                    <pic:cNvPicPr>
                      <a:picLocks noChangeAspect="1" noChangeArrowheads="1"/>
                    </pic:cNvPicPr>
                  </pic:nvPicPr>
                  <pic:blipFill>
                    <a:blip r:embed="rId64" cstate="print"/>
                    <a:srcRect/>
                    <a:stretch>
                      <a:fillRect/>
                    </a:stretch>
                  </pic:blipFill>
                  <pic:spPr>
                    <a:xfrm>
                      <a:off x="0" y="0"/>
                      <a:ext cx="4600575" cy="2600325"/>
                    </a:xfrm>
                    <a:prstGeom prst="rect">
                      <a:avLst/>
                    </a:prstGeom>
                    <a:noFill/>
                    <a:ln w="9525">
                      <a:noFill/>
                      <a:miter lim="800000"/>
                      <a:headEnd/>
                      <a:tailEnd/>
                    </a:ln>
                  </pic:spPr>
                </pic:pic>
              </a:graphicData>
            </a:graphic>
          </wp:inline>
        </w:drawing>
      </w:r>
    </w:p>
    <w:p w14:paraId="2913464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3.模板、支架制作及安装 </w:t>
      </w:r>
    </w:p>
    <w:p w14:paraId="574B34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1）模板制作及安装 </w:t>
      </w:r>
    </w:p>
    <w:p w14:paraId="4EF867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模板制作与安装施工工艺流程如下：选择模板及支撑材料→模板设计与绘图→构件基础平整及支撑系统施工→模板加工制作与安装→模板表面及接缝处理→模板安装质量检验→钢筋安装及质量检验→混凝土浇筑→混凝土养护→拆除模板。模板安装完成经验收合格后，方可进入下一工序。 </w:t>
      </w:r>
    </w:p>
    <w:p w14:paraId="1BCABFF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028950" cy="2171700"/>
            <wp:effectExtent l="19050" t="0" r="0" b="0"/>
            <wp:docPr id="56" name="图片_x0020ae43b885-0e5d-4594-8219-cf3b4fb8ddb4" descr="f95c0bba-e4b1-43f7-a42c-d64d469a71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_x0020ae43b885-0e5d-4594-8219-cf3b4fb8ddb4" descr="f95c0bba-e4b1-43f7-a42c-d64d469a71dc"/>
                    <pic:cNvPicPr>
                      <a:picLocks noChangeAspect="1" noChangeArrowheads="1"/>
                    </pic:cNvPicPr>
                  </pic:nvPicPr>
                  <pic:blipFill>
                    <a:blip r:embed="rId65" cstate="print"/>
                    <a:srcRect/>
                    <a:stretch>
                      <a:fillRect/>
                    </a:stretch>
                  </pic:blipFill>
                  <pic:spPr>
                    <a:xfrm>
                      <a:off x="0" y="0"/>
                      <a:ext cx="3028950" cy="2171700"/>
                    </a:xfrm>
                    <a:prstGeom prst="rect">
                      <a:avLst/>
                    </a:prstGeom>
                    <a:noFill/>
                    <a:ln w="9525">
                      <a:noFill/>
                      <a:miter lim="800000"/>
                      <a:headEnd/>
                      <a:tailEnd/>
                    </a:ln>
                  </pic:spPr>
                </pic:pic>
              </a:graphicData>
            </a:graphic>
          </wp:inline>
        </w:drawing>
      </w:r>
      <w:r>
        <w:rPr>
          <w:rFonts w:ascii="宋体" w:hAnsi="宋体"/>
          <w:color w:val="000000"/>
          <w:sz w:val="21"/>
          <w:szCs w:val="21"/>
        </w:rPr>
        <w:drawing>
          <wp:inline distT="0" distB="0" distL="0" distR="0">
            <wp:extent cx="2733675" cy="2219325"/>
            <wp:effectExtent l="19050" t="0" r="9525" b="0"/>
            <wp:docPr id="57" name="图片_x00207ae59c0e-cf97-42f1-89ce-030b81dda836" descr="ced5161c-e403-40ab-a298-055f8a4cef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_x00207ae59c0e-cf97-42f1-89ce-030b81dda836" descr="ced5161c-e403-40ab-a298-055f8a4cef0a"/>
                    <pic:cNvPicPr>
                      <a:picLocks noChangeAspect="1" noChangeArrowheads="1"/>
                    </pic:cNvPicPr>
                  </pic:nvPicPr>
                  <pic:blipFill>
                    <a:blip r:embed="rId66" cstate="print"/>
                    <a:srcRect/>
                    <a:stretch>
                      <a:fillRect/>
                    </a:stretch>
                  </pic:blipFill>
                  <pic:spPr>
                    <a:xfrm>
                      <a:off x="0" y="0"/>
                      <a:ext cx="2733675" cy="2219325"/>
                    </a:xfrm>
                    <a:prstGeom prst="rect">
                      <a:avLst/>
                    </a:prstGeom>
                    <a:noFill/>
                    <a:ln w="9525">
                      <a:noFill/>
                      <a:miter lim="800000"/>
                      <a:headEnd/>
                      <a:tailEnd/>
                    </a:ln>
                  </pic:spPr>
                </pic:pic>
              </a:graphicData>
            </a:graphic>
          </wp:inline>
        </w:drawing>
      </w:r>
    </w:p>
    <w:p w14:paraId="6D70F17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19625" cy="1695450"/>
            <wp:effectExtent l="19050" t="0" r="9525" b="0"/>
            <wp:docPr id="58" name="图片_x002096a89f3e-f56c-45da-83ab-3888c073b72a" descr="0103dd6a-b1ec-41fc-aa05-5e7a73aef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_x002096a89f3e-f56c-45da-83ab-3888c073b72a" descr="0103dd6a-b1ec-41fc-aa05-5e7a73aef031"/>
                    <pic:cNvPicPr>
                      <a:picLocks noChangeAspect="1" noChangeArrowheads="1"/>
                    </pic:cNvPicPr>
                  </pic:nvPicPr>
                  <pic:blipFill>
                    <a:blip r:embed="rId67" cstate="print"/>
                    <a:srcRect/>
                    <a:stretch>
                      <a:fillRect/>
                    </a:stretch>
                  </pic:blipFill>
                  <pic:spPr>
                    <a:xfrm>
                      <a:off x="0" y="0"/>
                      <a:ext cx="4619625" cy="1695450"/>
                    </a:xfrm>
                    <a:prstGeom prst="rect">
                      <a:avLst/>
                    </a:prstGeom>
                    <a:noFill/>
                    <a:ln w="9525">
                      <a:noFill/>
                      <a:miter lim="800000"/>
                      <a:headEnd/>
                      <a:tailEnd/>
                    </a:ln>
                  </pic:spPr>
                </pic:pic>
              </a:graphicData>
            </a:graphic>
          </wp:inline>
        </w:drawing>
      </w:r>
    </w:p>
    <w:p w14:paraId="6F995CF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076700" cy="2171700"/>
            <wp:effectExtent l="0" t="0" r="0" b="0"/>
            <wp:docPr id="59" name="图片_x0020f9f92dcc-d5b2-4e10-b0e3-1ea141c50909" descr="a35fdc10-3286-4336-ac61-5a519a9460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_x0020f9f92dcc-d5b2-4e10-b0e3-1ea141c50909" descr="a35fdc10-3286-4336-ac61-5a519a9460fb"/>
                    <pic:cNvPicPr>
                      <a:picLocks noChangeAspect="1" noChangeArrowheads="1"/>
                    </pic:cNvPicPr>
                  </pic:nvPicPr>
                  <pic:blipFill>
                    <a:blip r:embed="rId68" cstate="print"/>
                    <a:srcRect/>
                    <a:stretch>
                      <a:fillRect/>
                    </a:stretch>
                  </pic:blipFill>
                  <pic:spPr>
                    <a:xfrm>
                      <a:off x="0" y="0"/>
                      <a:ext cx="4076700" cy="2171700"/>
                    </a:xfrm>
                    <a:prstGeom prst="rect">
                      <a:avLst/>
                    </a:prstGeom>
                    <a:noFill/>
                    <a:ln w="9525">
                      <a:noFill/>
                      <a:miter lim="800000"/>
                      <a:headEnd/>
                      <a:tailEnd/>
                    </a:ln>
                  </pic:spPr>
                </pic:pic>
              </a:graphicData>
            </a:graphic>
          </wp:inline>
        </w:drawing>
      </w:r>
    </w:p>
    <w:p w14:paraId="4645E9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2）支架制作及安装 </w:t>
      </w:r>
    </w:p>
    <w:p w14:paraId="7F524EA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（3）支架宜根据其结构形式、所用材料和地基情况的不同，在施工前确定是否对其进行预压，并符合下列规定： </w:t>
      </w:r>
    </w:p>
    <w:p w14:paraId="40AEA7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②对位于软土地基或软硬不均地基上的支架，宜通过预压的方式，消除地基不均匀沉降和支架的非弹性变形。 </w:t>
      </w:r>
    </w:p>
    <w:p w14:paraId="1ABF5BB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③对支架进行预压时，</w:t>
      </w:r>
      <w:r>
        <w:rPr>
          <w:rStyle w:val="126"/>
          <w:rFonts w:hint="eastAsia" w:ascii="宋体" w:hAnsi="宋体"/>
        </w:rPr>
        <w:t>预压荷载宜为支架所承受荷载的1.05～1.10倍</w:t>
      </w:r>
      <w:r>
        <w:rPr>
          <w:rFonts w:hint="eastAsia" w:ascii="宋体" w:hAnsi="宋体"/>
          <w:color w:val="000000"/>
          <w:sz w:val="21"/>
          <w:szCs w:val="21"/>
        </w:rPr>
        <w:t xml:space="preserve">，预压荷载的分布宜模拟需承受的结构荷载及施工荷载。 </w:t>
      </w:r>
    </w:p>
    <w:p w14:paraId="06A6FF9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733800" cy="2105025"/>
            <wp:effectExtent l="19050" t="0" r="0" b="0"/>
            <wp:docPr id="60" name="图片_x00204bba1d83-539e-486d-91e3-7855f8b01100" descr="641f273e-ddad-4bbb-be04-9986452a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_x00204bba1d83-539e-486d-91e3-7855f8b01100" descr="641f273e-ddad-4bbb-be04-9986452a5756"/>
                    <pic:cNvPicPr>
                      <a:picLocks noChangeAspect="1" noChangeArrowheads="1"/>
                    </pic:cNvPicPr>
                  </pic:nvPicPr>
                  <pic:blipFill>
                    <a:blip r:embed="rId69" cstate="print"/>
                    <a:srcRect/>
                    <a:stretch>
                      <a:fillRect/>
                    </a:stretch>
                  </pic:blipFill>
                  <pic:spPr>
                    <a:xfrm>
                      <a:off x="0" y="0"/>
                      <a:ext cx="3733800" cy="2105025"/>
                    </a:xfrm>
                    <a:prstGeom prst="rect">
                      <a:avLst/>
                    </a:prstGeom>
                    <a:noFill/>
                    <a:ln w="9525">
                      <a:noFill/>
                      <a:miter lim="800000"/>
                      <a:headEnd/>
                      <a:tailEnd/>
                    </a:ln>
                  </pic:spPr>
                </pic:pic>
              </a:graphicData>
            </a:graphic>
          </wp:inline>
        </w:drawing>
      </w:r>
    </w:p>
    <w:p w14:paraId="2C220DC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（4）支架应结合模板安装并考虑设置预拱度和卸落装置，并符合下列规定： </w:t>
      </w:r>
    </w:p>
    <w:p w14:paraId="4ED9E47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①设置的预拱度值，应包括</w:t>
      </w:r>
      <w:r>
        <w:rPr>
          <w:rStyle w:val="126"/>
          <w:rFonts w:hint="eastAsia" w:ascii="宋体" w:hAnsi="宋体"/>
        </w:rPr>
        <w:t>结构本身需要的预拱度和施工需要的预拱度两部分</w:t>
      </w:r>
      <w:r>
        <w:rPr>
          <w:rFonts w:hint="eastAsia" w:ascii="宋体" w:hAnsi="宋体"/>
          <w:color w:val="000000"/>
          <w:sz w:val="21"/>
          <w:szCs w:val="21"/>
        </w:rPr>
        <w:t xml:space="preserve">。 </w:t>
      </w:r>
    </w:p>
    <w:p w14:paraId="2E0BB4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②施工预拱度应考虑下列因素：</w:t>
      </w:r>
      <w:r>
        <w:rPr>
          <w:rStyle w:val="126"/>
          <w:rFonts w:hint="eastAsia" w:ascii="宋体" w:hAnsi="宋体"/>
        </w:rPr>
        <w:t>模板、支架承受施工荷载引起的弹性变形；受载后由于杆件接头挤压和卸落装置压缩而产生的非弹性变形；支架地基受载后的沉降变形</w:t>
      </w:r>
      <w:r>
        <w:rPr>
          <w:rFonts w:hint="eastAsia" w:ascii="宋体" w:hAnsi="宋体"/>
          <w:color w:val="000000"/>
          <w:sz w:val="21"/>
          <w:szCs w:val="21"/>
        </w:rPr>
        <w:t xml:space="preserve">。 </w:t>
      </w:r>
    </w:p>
    <w:p w14:paraId="3BE5534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③专用支架应按产品要求进行模板卸落；自行设计的普通支架应在适当部位设置相应的木楔、木马、砂筒或千斤顶等卸落模板装置，并结合结构形式、承受荷载大小确定卸落量。 </w:t>
      </w:r>
    </w:p>
    <w:p w14:paraId="53A47D6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05350" cy="2190750"/>
            <wp:effectExtent l="19050" t="0" r="0" b="0"/>
            <wp:docPr id="61" name="图片_x0020f9378fa1-bc80-4032-b8e9-2817f72ed071" descr="3ea6da38-331b-412e-a5c0-3a8657908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_x0020f9378fa1-bc80-4032-b8e9-2817f72ed071" descr="3ea6da38-331b-412e-a5c0-3a865790835a"/>
                    <pic:cNvPicPr>
                      <a:picLocks noChangeAspect="1" noChangeArrowheads="1"/>
                    </pic:cNvPicPr>
                  </pic:nvPicPr>
                  <pic:blipFill>
                    <a:blip r:embed="rId70" cstate="print"/>
                    <a:srcRect/>
                    <a:stretch>
                      <a:fillRect/>
                    </a:stretch>
                  </pic:blipFill>
                  <pic:spPr>
                    <a:xfrm>
                      <a:off x="0" y="0"/>
                      <a:ext cx="4705350" cy="2190750"/>
                    </a:xfrm>
                    <a:prstGeom prst="rect">
                      <a:avLst/>
                    </a:prstGeom>
                    <a:noFill/>
                    <a:ln w="9525">
                      <a:noFill/>
                      <a:miter lim="800000"/>
                      <a:headEnd/>
                      <a:tailEnd/>
                    </a:ln>
                  </pic:spPr>
                </pic:pic>
              </a:graphicData>
            </a:graphic>
          </wp:inline>
        </w:drawing>
      </w:r>
    </w:p>
    <w:p w14:paraId="4F41853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115050" cy="2857500"/>
            <wp:effectExtent l="0" t="0" r="0" b="0"/>
            <wp:docPr id="62" name="图片_x00205953ca01-9666-4624-9621-19208169c571" descr="75a3be6e-fbe8-4b46-87ae-184ff51043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_x00205953ca01-9666-4624-9621-19208169c571" descr="75a3be6e-fbe8-4b46-87ae-184ff510433b"/>
                    <pic:cNvPicPr>
                      <a:picLocks noChangeAspect="1" noChangeArrowheads="1"/>
                    </pic:cNvPicPr>
                  </pic:nvPicPr>
                  <pic:blipFill>
                    <a:blip r:embed="rId71" cstate="print"/>
                    <a:srcRect/>
                    <a:stretch>
                      <a:fillRect/>
                    </a:stretch>
                  </pic:blipFill>
                  <pic:spPr>
                    <a:xfrm>
                      <a:off x="0" y="0"/>
                      <a:ext cx="6115050" cy="2857500"/>
                    </a:xfrm>
                    <a:prstGeom prst="rect">
                      <a:avLst/>
                    </a:prstGeom>
                    <a:noFill/>
                    <a:ln w="9525">
                      <a:noFill/>
                      <a:miter lim="800000"/>
                      <a:headEnd/>
                      <a:tailEnd/>
                    </a:ln>
                  </pic:spPr>
                </pic:pic>
              </a:graphicData>
            </a:graphic>
          </wp:inline>
        </w:drawing>
      </w:r>
    </w:p>
    <w:p w14:paraId="41A06D7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438650" cy="1628775"/>
            <wp:effectExtent l="19050" t="0" r="0" b="0"/>
            <wp:docPr id="63" name="图片_x002083ec2e6a-3ac5-4ec1-a981-121e7ab0c91e" descr="12a93024-a0ce-45e3-8722-27f04857e7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_x002083ec2e6a-3ac5-4ec1-a981-121e7ab0c91e" descr="12a93024-a0ce-45e3-8722-27f04857e7b6"/>
                    <pic:cNvPicPr>
                      <a:picLocks noChangeAspect="1" noChangeArrowheads="1"/>
                    </pic:cNvPicPr>
                  </pic:nvPicPr>
                  <pic:blipFill>
                    <a:blip r:embed="rId72" cstate="print"/>
                    <a:srcRect/>
                    <a:stretch>
                      <a:fillRect/>
                    </a:stretch>
                  </pic:blipFill>
                  <pic:spPr>
                    <a:xfrm>
                      <a:off x="0" y="0"/>
                      <a:ext cx="4438650" cy="1628775"/>
                    </a:xfrm>
                    <a:prstGeom prst="rect">
                      <a:avLst/>
                    </a:prstGeom>
                    <a:noFill/>
                    <a:ln w="9525">
                      <a:noFill/>
                      <a:miter lim="800000"/>
                      <a:headEnd/>
                      <a:tailEnd/>
                    </a:ln>
                  </pic:spPr>
                </pic:pic>
              </a:graphicData>
            </a:graphic>
          </wp:inline>
        </w:drawing>
      </w:r>
    </w:p>
    <w:p w14:paraId="1BD2463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4.模板、支架的拆除 </w:t>
      </w:r>
    </w:p>
    <w:p w14:paraId="6379FFC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（1）模板、支架的拆除期限和拆除程序等应根据结构物特点、模板部位和混凝土所应达到的强度要求确定，并严格按施工图设计的要求进行。 </w:t>
      </w:r>
    </w:p>
    <w:p w14:paraId="114FBDD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w:t>
      </w:r>
      <w:r>
        <w:rPr>
          <w:rStyle w:val="126"/>
          <w:rFonts w:hint="eastAsia" w:ascii="宋体" w:hAnsi="宋体"/>
        </w:rPr>
        <w:t>非承重侧模板应在混凝土抗压强度达到2.5MPa</w:t>
      </w:r>
      <w:r>
        <w:rPr>
          <w:rFonts w:hint="eastAsia" w:ascii="宋体" w:hAnsi="宋体"/>
          <w:color w:val="000000"/>
          <w:sz w:val="21"/>
          <w:szCs w:val="21"/>
        </w:rPr>
        <w:t xml:space="preserve">，且能保证其表面及棱角不致因拆模而受损坏时方可拆除。 </w:t>
      </w:r>
    </w:p>
    <w:p w14:paraId="4A8E341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（3）芯模和预留孔道的内模，</w:t>
      </w:r>
      <w:r>
        <w:rPr>
          <w:rStyle w:val="126"/>
          <w:rFonts w:hint="eastAsia" w:ascii="宋体" w:hAnsi="宋体"/>
        </w:rPr>
        <w:t>应在混凝土强度能保证其表面不发生塌陷或裂缝现象时</w:t>
      </w:r>
      <w:r>
        <w:rPr>
          <w:rFonts w:hint="eastAsia" w:ascii="宋体" w:hAnsi="宋体"/>
          <w:color w:val="000000"/>
          <w:sz w:val="21"/>
          <w:szCs w:val="21"/>
        </w:rPr>
        <w:t xml:space="preserve">，方可拆除。 </w:t>
      </w:r>
    </w:p>
    <w:p w14:paraId="238299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（4）钢筋混凝土结构的承重模板、支架，应在混凝土强度能承受其自重荷载及其他可能的叠加荷载时，方可拆除。 </w:t>
      </w:r>
    </w:p>
    <w:p w14:paraId="6967CE6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（5）预应力混凝土结构的侧模应在预应力钢束张拉前拆除；底模及支架应在结构建立预应力后方可拆除。 </w:t>
      </w:r>
    </w:p>
    <w:p w14:paraId="1B33509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（6）模板、支架的拆除应遵循</w:t>
      </w:r>
      <w:r>
        <w:rPr>
          <w:rStyle w:val="126"/>
          <w:rFonts w:hint="eastAsia" w:ascii="宋体" w:hAnsi="宋体"/>
        </w:rPr>
        <w:t>后支先拆、先支后拆</w:t>
      </w:r>
      <w:r>
        <w:rPr>
          <w:rFonts w:hint="eastAsia" w:ascii="宋体" w:hAnsi="宋体"/>
          <w:color w:val="000000"/>
          <w:sz w:val="21"/>
          <w:szCs w:val="21"/>
        </w:rPr>
        <w:t>的原则顺序进行。墩、台模板</w:t>
      </w:r>
      <w:r>
        <w:rPr>
          <w:rStyle w:val="126"/>
          <w:rFonts w:hint="eastAsia" w:ascii="宋体" w:hAnsi="宋体"/>
        </w:rPr>
        <w:t>宜在其上部结构施工前拆除</w:t>
      </w:r>
      <w:r>
        <w:rPr>
          <w:rFonts w:hint="eastAsia" w:ascii="宋体" w:hAnsi="宋体"/>
          <w:color w:val="000000"/>
          <w:sz w:val="21"/>
          <w:szCs w:val="21"/>
        </w:rPr>
        <w:t xml:space="preserve">。 </w:t>
      </w:r>
    </w:p>
    <w:p w14:paraId="517B28F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（7）拆除梁、板等结构承重模板时，</w:t>
      </w:r>
      <w:r>
        <w:rPr>
          <w:rStyle w:val="126"/>
          <w:rFonts w:hint="eastAsia" w:ascii="宋体" w:hAnsi="宋体"/>
        </w:rPr>
        <w:t>横向应同时、纵向应对称均衡卸落</w:t>
      </w:r>
      <w:r>
        <w:rPr>
          <w:rFonts w:hint="eastAsia" w:ascii="宋体" w:hAnsi="宋体"/>
          <w:color w:val="000000"/>
          <w:sz w:val="21"/>
          <w:szCs w:val="21"/>
        </w:rPr>
        <w:t>。简支梁、连续梁结构模板</w:t>
      </w:r>
      <w:r>
        <w:rPr>
          <w:rStyle w:val="126"/>
          <w:rFonts w:hint="eastAsia" w:ascii="宋体" w:hAnsi="宋体"/>
        </w:rPr>
        <w:t>宜从跨中向支座方向依次循环卸落</w:t>
      </w:r>
      <w:r>
        <w:rPr>
          <w:rFonts w:hint="eastAsia" w:ascii="宋体" w:hAnsi="宋体"/>
          <w:color w:val="000000"/>
          <w:sz w:val="21"/>
          <w:szCs w:val="21"/>
        </w:rPr>
        <w:t>；悬臂梁结构模板</w:t>
      </w:r>
      <w:r>
        <w:rPr>
          <w:rStyle w:val="126"/>
          <w:rFonts w:hint="eastAsia" w:ascii="宋体" w:hAnsi="宋体"/>
        </w:rPr>
        <w:t>宜从悬臂端开始顺序卸落</w:t>
      </w:r>
      <w:r>
        <w:rPr>
          <w:rFonts w:hint="eastAsia" w:ascii="宋体" w:hAnsi="宋体"/>
          <w:color w:val="000000"/>
          <w:sz w:val="21"/>
          <w:szCs w:val="21"/>
        </w:rPr>
        <w:t xml:space="preserve">。 </w:t>
      </w:r>
    </w:p>
    <w:p w14:paraId="5FAF938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（8）模板、支架拆除时，不得损伤混凝土结构。 </w:t>
      </w:r>
    </w:p>
    <w:p w14:paraId="066EC1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1685925" cy="2181225"/>
            <wp:effectExtent l="19050" t="0" r="9525" b="0"/>
            <wp:docPr id="64" name="图片_x00205c5c2eee-03ce-4680-b72a-f642a9e13f9f" descr="32237df5-d283-4c21-b3a4-af5a7ae5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_x00205c5c2eee-03ce-4680-b72a-f642a9e13f9f" descr="32237df5-d283-4c21-b3a4-af5a7ae57428"/>
                    <pic:cNvPicPr>
                      <a:picLocks noChangeAspect="1" noChangeArrowheads="1"/>
                    </pic:cNvPicPr>
                  </pic:nvPicPr>
                  <pic:blipFill>
                    <a:blip r:embed="rId73" cstate="print"/>
                    <a:srcRect/>
                    <a:stretch>
                      <a:fillRect/>
                    </a:stretch>
                  </pic:blipFill>
                  <pic:spPr>
                    <a:xfrm>
                      <a:off x="0" y="0"/>
                      <a:ext cx="1685925" cy="2181225"/>
                    </a:xfrm>
                    <a:prstGeom prst="rect">
                      <a:avLst/>
                    </a:prstGeom>
                    <a:noFill/>
                    <a:ln w="9525">
                      <a:noFill/>
                      <a:miter lim="800000"/>
                      <a:headEnd/>
                      <a:tailEnd/>
                    </a:ln>
                  </pic:spPr>
                </pic:pic>
              </a:graphicData>
            </a:graphic>
          </wp:inline>
        </w:drawing>
      </w:r>
    </w:p>
    <w:p w14:paraId="4E99BA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181350" cy="2333625"/>
            <wp:effectExtent l="19050" t="0" r="0" b="0"/>
            <wp:docPr id="65" name="图片_x0020f984f760-71ef-4797-aa95-671b7ae53791" descr="f8b38e64-83d3-4322-93a8-333a12ebcf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_x0020f984f760-71ef-4797-aa95-671b7ae53791" descr="f8b38e64-83d3-4322-93a8-333a12ebcf6b"/>
                    <pic:cNvPicPr>
                      <a:picLocks noChangeAspect="1" noChangeArrowheads="1"/>
                    </pic:cNvPicPr>
                  </pic:nvPicPr>
                  <pic:blipFill>
                    <a:blip r:embed="rId74" cstate="print"/>
                    <a:srcRect/>
                    <a:stretch>
                      <a:fillRect/>
                    </a:stretch>
                  </pic:blipFill>
                  <pic:spPr>
                    <a:xfrm>
                      <a:off x="0" y="0"/>
                      <a:ext cx="3181350" cy="2333625"/>
                    </a:xfrm>
                    <a:prstGeom prst="rect">
                      <a:avLst/>
                    </a:prstGeom>
                    <a:noFill/>
                    <a:ln w="9525">
                      <a:noFill/>
                      <a:miter lim="800000"/>
                      <a:headEnd/>
                      <a:tailEnd/>
                    </a:ln>
                  </pic:spPr>
                </pic:pic>
              </a:graphicData>
            </a:graphic>
          </wp:inline>
        </w:drawing>
      </w:r>
    </w:p>
    <w:p w14:paraId="417F826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3.2.2 常用拱架设计与施工 </w:t>
      </w:r>
    </w:p>
    <w:p w14:paraId="70A9F4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1.拱架的设计要求 </w:t>
      </w:r>
    </w:p>
    <w:p w14:paraId="117A927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（3）验算拱架各截面的强度时，分别验算其</w:t>
      </w:r>
      <w:r>
        <w:rPr>
          <w:rStyle w:val="126"/>
          <w:rFonts w:hint="eastAsia" w:ascii="宋体" w:hAnsi="宋体"/>
        </w:rPr>
        <w:t>拱顶、拱脚和1/4跨</w:t>
      </w:r>
      <w:r>
        <w:rPr>
          <w:rFonts w:hint="eastAsia" w:ascii="宋体" w:hAnsi="宋体"/>
          <w:color w:val="000000"/>
          <w:sz w:val="21"/>
          <w:szCs w:val="21"/>
        </w:rPr>
        <w:t xml:space="preserve">等特征截面的应力，并对特征拱架节点进行受力分析。 </w:t>
      </w:r>
    </w:p>
    <w:p w14:paraId="1B9B3FF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（4）严格控制拱架的刚度。拱架受载后，落地式拱架的弹性挠度应不大于相应结构跨度的1/2000；拱式拱架的弹性挠度应不大于相应结构跨度的1/1000。 </w:t>
      </w:r>
    </w:p>
    <w:p w14:paraId="382DC32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（5）稳定性验算应包括拱架的</w:t>
      </w:r>
      <w:r>
        <w:rPr>
          <w:rStyle w:val="126"/>
          <w:rFonts w:hint="eastAsia" w:ascii="宋体" w:hAnsi="宋体"/>
        </w:rPr>
        <w:t>整体稳定和局部稳定</w:t>
      </w:r>
      <w:r>
        <w:rPr>
          <w:rFonts w:hint="eastAsia" w:ascii="宋体" w:hAnsi="宋体"/>
          <w:color w:val="000000"/>
          <w:sz w:val="21"/>
          <w:szCs w:val="21"/>
        </w:rPr>
        <w:t>，抗倾覆稳定系数</w:t>
      </w:r>
      <w:r>
        <w:rPr>
          <w:rStyle w:val="126"/>
          <w:rFonts w:hint="eastAsia" w:ascii="宋体" w:hAnsi="宋体"/>
        </w:rPr>
        <w:t>应不小于1.5</w:t>
      </w:r>
      <w:r>
        <w:rPr>
          <w:rFonts w:hint="eastAsia" w:ascii="宋体" w:hAnsi="宋体"/>
          <w:color w:val="000000"/>
          <w:sz w:val="21"/>
          <w:szCs w:val="21"/>
        </w:rPr>
        <w:t xml:space="preserve">。 </w:t>
      </w:r>
    </w:p>
    <w:p w14:paraId="7C8380B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2.拱架的制作及安装 </w:t>
      </w:r>
    </w:p>
    <w:p w14:paraId="6CA5B57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（2）拱架安装前，应对桥轴线、拱轴线、跨径和高程等进行校核，确认无误后方可进行拼装。 </w:t>
      </w:r>
    </w:p>
    <w:p w14:paraId="0F2C198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（4）拱架安装完成应按设计荷载进行预压；并对其平面位置、顶部高程、节点连接及纵横向的稳定性进行全面检查，符合要求后，方可进行下一工序。 </w:t>
      </w:r>
    </w:p>
    <w:p w14:paraId="0BADCF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3.拱架的拆卸 </w:t>
      </w:r>
    </w:p>
    <w:p w14:paraId="6D0D7BD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（1）现浇混凝土拱圈的拱架拆除期限应符合设计规定；设计未规定时，应在</w:t>
      </w:r>
      <w:r>
        <w:rPr>
          <w:rStyle w:val="126"/>
          <w:rFonts w:hint="eastAsia" w:ascii="宋体" w:hAnsi="宋体"/>
        </w:rPr>
        <w:t>拱圈混凝土强度达到设计强度的85%后，方可卸落拆除。</w:t>
      </w:r>
      <w:r>
        <w:rPr>
          <w:rFonts w:hint="eastAsia" w:ascii="宋体" w:hAnsi="宋体"/>
          <w:color w:val="000000"/>
          <w:sz w:val="21"/>
          <w:szCs w:val="21"/>
        </w:rPr>
        <w:t xml:space="preserve"> </w:t>
      </w:r>
    </w:p>
    <w:p w14:paraId="64CAAC3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190875" cy="2390775"/>
            <wp:effectExtent l="19050" t="0" r="9525" b="0"/>
            <wp:docPr id="66" name="图片_x00201f947e9f-cd0e-4a7e-bbc1-95fb5f43c06e" descr="1de31880-bac2-4d50-8979-9598a7c6cc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_x00201f947e9f-cd0e-4a7e-bbc1-95fb5f43c06e" descr="1de31880-bac2-4d50-8979-9598a7c6cc67"/>
                    <pic:cNvPicPr>
                      <a:picLocks noChangeAspect="1" noChangeArrowheads="1"/>
                    </pic:cNvPicPr>
                  </pic:nvPicPr>
                  <pic:blipFill>
                    <a:blip r:embed="rId75" cstate="print"/>
                    <a:srcRect/>
                    <a:stretch>
                      <a:fillRect/>
                    </a:stretch>
                  </pic:blipFill>
                  <pic:spPr>
                    <a:xfrm>
                      <a:off x="0" y="0"/>
                      <a:ext cx="3190875" cy="2390775"/>
                    </a:xfrm>
                    <a:prstGeom prst="rect">
                      <a:avLst/>
                    </a:prstGeom>
                    <a:noFill/>
                    <a:ln w="9525">
                      <a:noFill/>
                      <a:miter lim="800000"/>
                      <a:headEnd/>
                      <a:tailEnd/>
                    </a:ln>
                  </pic:spPr>
                </pic:pic>
              </a:graphicData>
            </a:graphic>
          </wp:inline>
        </w:drawing>
      </w:r>
    </w:p>
    <w:p w14:paraId="6BDC6C37">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286125" cy="2276475"/>
            <wp:effectExtent l="19050" t="0" r="9525" b="0"/>
            <wp:docPr id="67" name="图片_x00204f341b48-ef79-4176-aafb-a98956ca9bf0" descr="be87edbd-7d1f-436c-9a92-411131dea1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_x00204f341b48-ef79-4176-aafb-a98956ca9bf0" descr="be87edbd-7d1f-436c-9a92-411131dea1f5"/>
                    <pic:cNvPicPr>
                      <a:picLocks noChangeAspect="1" noChangeArrowheads="1"/>
                    </pic:cNvPicPr>
                  </pic:nvPicPr>
                  <pic:blipFill>
                    <a:blip r:embed="rId76" cstate="print"/>
                    <a:srcRect/>
                    <a:stretch>
                      <a:fillRect/>
                    </a:stretch>
                  </pic:blipFill>
                  <pic:spPr>
                    <a:xfrm>
                      <a:off x="0" y="0"/>
                      <a:ext cx="3286125" cy="2276475"/>
                    </a:xfrm>
                    <a:prstGeom prst="rect">
                      <a:avLst/>
                    </a:prstGeom>
                    <a:noFill/>
                    <a:ln w="9525">
                      <a:noFill/>
                      <a:miter lim="800000"/>
                      <a:headEnd/>
                      <a:tailEnd/>
                    </a:ln>
                  </pic:spPr>
                </pic:pic>
              </a:graphicData>
            </a:graphic>
          </wp:inline>
        </w:drawing>
      </w:r>
    </w:p>
    <w:p w14:paraId="0280845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（2）卸落拱架应按提前拟定的卸落程序进行，且宜分步卸落；</w:t>
      </w:r>
      <w:r>
        <w:rPr>
          <w:rStyle w:val="126"/>
          <w:rFonts w:hint="eastAsia" w:ascii="宋体" w:hAnsi="宋体"/>
        </w:rPr>
        <w:t>纵向应对称均衡卸落，横向应同时一起卸落</w:t>
      </w:r>
      <w:r>
        <w:rPr>
          <w:rFonts w:hint="eastAsia" w:ascii="宋体" w:hAnsi="宋体"/>
          <w:color w:val="000000"/>
          <w:sz w:val="21"/>
          <w:szCs w:val="21"/>
        </w:rPr>
        <w:t>。满布式落地拱架卸落时；可</w:t>
      </w:r>
      <w:r>
        <w:rPr>
          <w:rStyle w:val="126"/>
          <w:rFonts w:hint="eastAsia" w:ascii="宋体" w:hAnsi="宋体"/>
        </w:rPr>
        <w:t>从拱顶向拱脚依次循环卸落</w:t>
      </w:r>
      <w:r>
        <w:rPr>
          <w:rFonts w:hint="eastAsia" w:ascii="宋体" w:hAnsi="宋体"/>
          <w:color w:val="000000"/>
          <w:sz w:val="21"/>
          <w:szCs w:val="21"/>
        </w:rPr>
        <w:t>；拱式拱架可在两支座处同时均匀卸落；多孔拱桥卸架时，</w:t>
      </w:r>
      <w:r>
        <w:rPr>
          <w:rStyle w:val="126"/>
          <w:rFonts w:hint="eastAsia" w:ascii="宋体" w:hAnsi="宋体"/>
        </w:rPr>
        <w:t>若桥墩允许承受单孔施工荷载，可单孔卸落，否则应多孔同时卸落，或各连续孔分阶段卸落</w:t>
      </w:r>
      <w:r>
        <w:rPr>
          <w:rFonts w:hint="eastAsia" w:ascii="宋体" w:hAnsi="宋体"/>
          <w:color w:val="000000"/>
          <w:sz w:val="21"/>
          <w:szCs w:val="21"/>
        </w:rPr>
        <w:t xml:space="preserve">。卸落拱架时，应设专人对拱圈挠度和墩台位移等情况进行监测。当有异常时，应暂停卸落，查明原因并采取相应措施后方可继续进行。 </w:t>
      </w:r>
    </w:p>
    <w:p w14:paraId="6F20916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48400" cy="2333625"/>
            <wp:effectExtent l="19050" t="0" r="0" b="0"/>
            <wp:docPr id="68" name="图片_x0020136b40da-bc04-414b-92b8-c63af73d0bfe" descr="1ad07d0d-71d8-4922-b70e-3709ed0ab2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_x0020136b40da-bc04-414b-92b8-c63af73d0bfe" descr="1ad07d0d-71d8-4922-b70e-3709ed0ab2fd"/>
                    <pic:cNvPicPr>
                      <a:picLocks noChangeAspect="1" noChangeArrowheads="1"/>
                    </pic:cNvPicPr>
                  </pic:nvPicPr>
                  <pic:blipFill>
                    <a:blip r:embed="rId77" cstate="print"/>
                    <a:srcRect/>
                    <a:stretch>
                      <a:fillRect/>
                    </a:stretch>
                  </pic:blipFill>
                  <pic:spPr>
                    <a:xfrm>
                      <a:off x="0" y="0"/>
                      <a:ext cx="6248400" cy="2333625"/>
                    </a:xfrm>
                    <a:prstGeom prst="rect">
                      <a:avLst/>
                    </a:prstGeom>
                    <a:noFill/>
                    <a:ln w="9525">
                      <a:noFill/>
                      <a:miter lim="800000"/>
                      <a:headEnd/>
                      <a:tailEnd/>
                    </a:ln>
                  </pic:spPr>
                </pic:pic>
              </a:graphicData>
            </a:graphic>
          </wp:inline>
        </w:drawing>
      </w:r>
    </w:p>
    <w:p w14:paraId="622B9A8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76775" cy="1581150"/>
            <wp:effectExtent l="19050" t="0" r="9525" b="0"/>
            <wp:docPr id="69" name="图片_x00203093e822-d713-41c4-970c-09d2f8ab3154" descr="c4111d14-7a86-47c2-82d4-724e078e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_x00203093e822-d713-41c4-970c-09d2f8ab3154" descr="c4111d14-7a86-47c2-82d4-724e078e5776"/>
                    <pic:cNvPicPr>
                      <a:picLocks noChangeAspect="1" noChangeArrowheads="1"/>
                    </pic:cNvPicPr>
                  </pic:nvPicPr>
                  <pic:blipFill>
                    <a:blip r:embed="rId78" cstate="print"/>
                    <a:srcRect/>
                    <a:stretch>
                      <a:fillRect/>
                    </a:stretch>
                  </pic:blipFill>
                  <pic:spPr>
                    <a:xfrm>
                      <a:off x="0" y="0"/>
                      <a:ext cx="4676775" cy="1581150"/>
                    </a:xfrm>
                    <a:prstGeom prst="rect">
                      <a:avLst/>
                    </a:prstGeom>
                    <a:noFill/>
                    <a:ln w="9525">
                      <a:noFill/>
                      <a:miter lim="800000"/>
                      <a:headEnd/>
                      <a:tailEnd/>
                    </a:ln>
                  </pic:spPr>
                </pic:pic>
              </a:graphicData>
            </a:graphic>
          </wp:inline>
        </w:drawing>
      </w:r>
    </w:p>
    <w:p w14:paraId="44DF5AA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（3）石拱桥拱架卸落时间应符合下列要求： </w:t>
      </w:r>
    </w:p>
    <w:p w14:paraId="63F62B7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①浆砌石拱桥，应待砂浆强度达到</w:t>
      </w:r>
      <w:r>
        <w:rPr>
          <w:rStyle w:val="126"/>
          <w:rFonts w:hint="eastAsia" w:ascii="宋体" w:hAnsi="宋体"/>
        </w:rPr>
        <w:t>设计强度的85％后方</w:t>
      </w:r>
      <w:r>
        <w:rPr>
          <w:rFonts w:hint="eastAsia" w:ascii="宋体" w:hAnsi="宋体"/>
          <w:color w:val="000000"/>
          <w:sz w:val="21"/>
          <w:szCs w:val="21"/>
        </w:rPr>
        <w:t xml:space="preserve">可卸落；设计另有规定时，应从其规定。 </w:t>
      </w:r>
    </w:p>
    <w:p w14:paraId="4A58CE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w:t>
      </w:r>
      <w:r>
        <w:rPr>
          <w:rStyle w:val="126"/>
          <w:rFonts w:hint="eastAsia" w:ascii="宋体" w:hAnsi="宋体"/>
        </w:rPr>
        <w:t>跨径小于10m的小拱桥，宜在拱上建筑全部完成后卸架；中等跨径的实腹式拱，宜在护拱砌完后卸架；跨径较大的空腹式拱，宜在拱上小拱横墙砌好但未砌小拱圈时卸架</w:t>
      </w:r>
      <w:r>
        <w:rPr>
          <w:rFonts w:hint="eastAsia" w:ascii="宋体" w:hAnsi="宋体"/>
          <w:color w:val="000000"/>
          <w:sz w:val="21"/>
          <w:szCs w:val="21"/>
        </w:rPr>
        <w:t xml:space="preserve">。 </w:t>
      </w:r>
    </w:p>
    <w:p w14:paraId="7064126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③当需要进行裸拱卸架时，应对裸拱进行截面强度及稳定性验算，并采取必要的辅助稳定措施。 </w:t>
      </w:r>
    </w:p>
    <w:p w14:paraId="3EB9672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62525" cy="4257675"/>
            <wp:effectExtent l="0" t="0" r="0" b="0"/>
            <wp:docPr id="70" name="图片_x0020561a99cf-d5d0-4861-9977-09bc334856f5" descr="4cddc2f4-0159-438a-8e65-3c6429ea5a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_x0020561a99cf-d5d0-4861-9977-09bc334856f5" descr="4cddc2f4-0159-438a-8e65-3c6429ea5a1f"/>
                    <pic:cNvPicPr>
                      <a:picLocks noChangeAspect="1" noChangeArrowheads="1"/>
                    </pic:cNvPicPr>
                  </pic:nvPicPr>
                  <pic:blipFill>
                    <a:blip r:embed="rId79" cstate="print"/>
                    <a:srcRect/>
                    <a:stretch>
                      <a:fillRect/>
                    </a:stretch>
                  </pic:blipFill>
                  <pic:spPr>
                    <a:xfrm>
                      <a:off x="0" y="0"/>
                      <a:ext cx="4962525" cy="4257675"/>
                    </a:xfrm>
                    <a:prstGeom prst="rect">
                      <a:avLst/>
                    </a:prstGeom>
                    <a:noFill/>
                    <a:ln w="9525">
                      <a:noFill/>
                      <a:miter lim="800000"/>
                      <a:headEnd/>
                      <a:tailEnd/>
                    </a:ln>
                  </pic:spPr>
                </pic:pic>
              </a:graphicData>
            </a:graphic>
          </wp:inline>
        </w:drawing>
      </w:r>
    </w:p>
    <w:p w14:paraId="2A3A7F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95650" cy="2314575"/>
            <wp:effectExtent l="0" t="0" r="0" b="0"/>
            <wp:docPr id="71" name="图片_x0020105b0609-3cb2-4cd3-aa6b-b85bd0451098" descr="e461c75d-c582-4cfd-9b47-c7ab2bb589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_x0020105b0609-3cb2-4cd3-aa6b-b85bd0451098" descr="e461c75d-c582-4cfd-9b47-c7ab2bb5897a"/>
                    <pic:cNvPicPr>
                      <a:picLocks noChangeAspect="1" noChangeArrowheads="1"/>
                    </pic:cNvPicPr>
                  </pic:nvPicPr>
                  <pic:blipFill>
                    <a:blip r:embed="rId80" cstate="print"/>
                    <a:srcRect/>
                    <a:stretch>
                      <a:fillRect/>
                    </a:stretch>
                  </pic:blipFill>
                  <pic:spPr>
                    <a:xfrm>
                      <a:off x="0" y="0"/>
                      <a:ext cx="3295650" cy="2314575"/>
                    </a:xfrm>
                    <a:prstGeom prst="rect">
                      <a:avLst/>
                    </a:prstGeom>
                    <a:noFill/>
                    <a:ln w="9525">
                      <a:noFill/>
                      <a:miter lim="800000"/>
                      <a:headEnd/>
                      <a:tailEnd/>
                    </a:ln>
                  </pic:spPr>
                </pic:pic>
              </a:graphicData>
            </a:graphic>
          </wp:inline>
        </w:drawing>
      </w:r>
    </w:p>
    <w:p w14:paraId="30D2C9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67275" cy="1466850"/>
            <wp:effectExtent l="19050" t="0" r="9525" b="0"/>
            <wp:docPr id="72" name="图片_x00206c44f04c-aa62-4a37-8a92-6ad1676c9555" descr="17d87f10-f6bd-4b45-a8fb-9e67a229a5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_x00206c44f04c-aa62-4a37-8a92-6ad1676c9555" descr="17d87f10-f6bd-4b45-a8fb-9e67a229a59f"/>
                    <pic:cNvPicPr>
                      <a:picLocks noChangeAspect="1" noChangeArrowheads="1"/>
                    </pic:cNvPicPr>
                  </pic:nvPicPr>
                  <pic:blipFill>
                    <a:blip r:embed="rId81" cstate="print"/>
                    <a:srcRect/>
                    <a:stretch>
                      <a:fillRect/>
                    </a:stretch>
                  </pic:blipFill>
                  <pic:spPr>
                    <a:xfrm>
                      <a:off x="0" y="0"/>
                      <a:ext cx="4867275" cy="1466850"/>
                    </a:xfrm>
                    <a:prstGeom prst="rect">
                      <a:avLst/>
                    </a:prstGeom>
                    <a:noFill/>
                    <a:ln w="9525">
                      <a:noFill/>
                      <a:miter lim="800000"/>
                      <a:headEnd/>
                      <a:tailEnd/>
                    </a:ln>
                  </pic:spPr>
                </pic:pic>
              </a:graphicData>
            </a:graphic>
          </wp:inline>
        </w:drawing>
      </w:r>
    </w:p>
    <w:p w14:paraId="6642A3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基础、墩台等厚大建筑物的侧模板验算刚度考虑的因素有（　）。</w:t>
      </w:r>
      <w:r>
        <w:rPr>
          <w:rFonts w:hint="eastAsia" w:ascii="宋体" w:hAnsi="宋体"/>
          <w:color w:val="000000"/>
          <w:sz w:val="21"/>
          <w:szCs w:val="21"/>
        </w:rPr>
        <w:t xml:space="preserve"> </w:t>
      </w:r>
    </w:p>
    <w:p w14:paraId="01A558A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A.振捣混凝土时产生的振动荷载</w:t>
      </w:r>
      <w:r>
        <w:rPr>
          <w:rFonts w:hint="eastAsia" w:ascii="宋体" w:hAnsi="宋体"/>
          <w:color w:val="000000"/>
          <w:sz w:val="21"/>
          <w:szCs w:val="21"/>
        </w:rPr>
        <w:t xml:space="preserve"> </w:t>
      </w:r>
    </w:p>
    <w:p w14:paraId="5FE447C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B.新浇筑混凝土对模板侧面的压力</w:t>
      </w:r>
      <w:r>
        <w:rPr>
          <w:rFonts w:hint="eastAsia" w:ascii="宋体" w:hAnsi="宋体"/>
          <w:color w:val="000000"/>
          <w:sz w:val="21"/>
          <w:szCs w:val="21"/>
        </w:rPr>
        <w:t xml:space="preserve"> </w:t>
      </w:r>
    </w:p>
    <w:p w14:paraId="03B5D9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C.混凝土入模时产生的水平方向冲击荷载</w:t>
      </w:r>
      <w:r>
        <w:rPr>
          <w:rFonts w:hint="eastAsia" w:ascii="宋体" w:hAnsi="宋体"/>
          <w:color w:val="000000"/>
          <w:sz w:val="21"/>
          <w:szCs w:val="21"/>
        </w:rPr>
        <w:t xml:space="preserve"> </w:t>
      </w:r>
    </w:p>
    <w:p w14:paraId="121FBF3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D.风荷载、雪荷载</w:t>
      </w:r>
      <w:r>
        <w:rPr>
          <w:rFonts w:hint="eastAsia" w:ascii="宋体" w:hAnsi="宋体"/>
          <w:color w:val="000000"/>
          <w:sz w:val="21"/>
          <w:szCs w:val="21"/>
        </w:rPr>
        <w:t xml:space="preserve"> </w:t>
      </w:r>
    </w:p>
    <w:p w14:paraId="0B3F678F">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『正确答案』B</w:t>
      </w:r>
      <w:r>
        <w:rPr>
          <w:rFonts w:hint="eastAsia" w:ascii="宋体" w:hAnsi="宋体"/>
          <w:color w:val="000000"/>
          <w:sz w:val="21"/>
          <w:szCs w:val="21"/>
        </w:rPr>
        <w:t xml:space="preserve"> </w:t>
      </w:r>
    </w:p>
    <w:p w14:paraId="4B48D2DD">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『答案解析』基础、墩台等厚大建筑物的侧模板验算刚度考虑的因素仅有新浇筑混凝土对模板侧面的压力。</w:t>
      </w:r>
      <w:r>
        <w:rPr>
          <w:rFonts w:hint="eastAsia" w:ascii="宋体" w:hAnsi="宋体"/>
          <w:color w:val="000000"/>
          <w:sz w:val="21"/>
          <w:szCs w:val="21"/>
        </w:rPr>
        <w:t xml:space="preserve"> </w:t>
      </w:r>
    </w:p>
    <w:p w14:paraId="275C6C2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验算模板、支架的刚度时，钢模板的面板变形允许值为（　）。</w:t>
      </w:r>
      <w:r>
        <w:rPr>
          <w:rFonts w:hint="eastAsia" w:ascii="宋体" w:hAnsi="宋体"/>
          <w:color w:val="000000"/>
          <w:sz w:val="21"/>
          <w:szCs w:val="21"/>
        </w:rPr>
        <w:t xml:space="preserve"> </w:t>
      </w:r>
    </w:p>
    <w:p w14:paraId="7B534F1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A.1mm</w:t>
      </w:r>
      <w:r>
        <w:rPr>
          <w:rFonts w:hint="eastAsia" w:ascii="宋体" w:hAnsi="宋体"/>
          <w:color w:val="000000"/>
          <w:sz w:val="21"/>
          <w:szCs w:val="21"/>
        </w:rPr>
        <w:t xml:space="preserve"> </w:t>
      </w:r>
    </w:p>
    <w:p w14:paraId="50277D8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B.1.2mm</w:t>
      </w:r>
      <w:r>
        <w:rPr>
          <w:rFonts w:hint="eastAsia" w:ascii="宋体" w:hAnsi="宋体"/>
          <w:color w:val="000000"/>
          <w:sz w:val="21"/>
          <w:szCs w:val="21"/>
        </w:rPr>
        <w:t xml:space="preserve"> </w:t>
      </w:r>
    </w:p>
    <w:p w14:paraId="7F61A9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C.1.5mm</w:t>
      </w:r>
      <w:r>
        <w:rPr>
          <w:rFonts w:hint="eastAsia" w:ascii="宋体" w:hAnsi="宋体"/>
          <w:color w:val="000000"/>
          <w:sz w:val="21"/>
          <w:szCs w:val="21"/>
        </w:rPr>
        <w:t xml:space="preserve"> </w:t>
      </w:r>
    </w:p>
    <w:p w14:paraId="5D01010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D.2mm</w:t>
      </w:r>
      <w:r>
        <w:rPr>
          <w:rFonts w:hint="eastAsia" w:ascii="宋体" w:hAnsi="宋体"/>
          <w:color w:val="000000"/>
          <w:sz w:val="21"/>
          <w:szCs w:val="21"/>
        </w:rPr>
        <w:t xml:space="preserve"> </w:t>
      </w:r>
    </w:p>
    <w:p w14:paraId="4B27BE35">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『正确答案』C</w:t>
      </w:r>
      <w:r>
        <w:rPr>
          <w:rFonts w:hint="eastAsia" w:ascii="宋体" w:hAnsi="宋体"/>
          <w:color w:val="000000"/>
          <w:sz w:val="21"/>
          <w:szCs w:val="21"/>
        </w:rPr>
        <w:t xml:space="preserve"> </w:t>
      </w:r>
    </w:p>
    <w:p w14:paraId="3EF65440">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『答案解析』钢模板的面板变形允许值为1.5mm。</w:t>
      </w:r>
      <w:r>
        <w:rPr>
          <w:rFonts w:hint="eastAsia" w:ascii="宋体" w:hAnsi="宋体"/>
          <w:color w:val="000000"/>
          <w:sz w:val="21"/>
          <w:szCs w:val="21"/>
        </w:rPr>
        <w:t xml:space="preserve"> </w:t>
      </w:r>
    </w:p>
    <w:p w14:paraId="7AE3403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在确定拱架施工预拱度时，不应考虑的因素是（　）。</w:t>
      </w:r>
      <w:r>
        <w:rPr>
          <w:rFonts w:hint="eastAsia" w:ascii="宋体" w:hAnsi="宋体"/>
          <w:color w:val="000000"/>
          <w:sz w:val="21"/>
          <w:szCs w:val="21"/>
        </w:rPr>
        <w:t xml:space="preserve"> </w:t>
      </w:r>
    </w:p>
    <w:p w14:paraId="76DC73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A.拱架承受的施工荷载而产生的弹性变形</w:t>
      </w:r>
      <w:r>
        <w:rPr>
          <w:rFonts w:hint="eastAsia" w:ascii="宋体" w:hAnsi="宋体"/>
          <w:color w:val="000000"/>
          <w:sz w:val="21"/>
          <w:szCs w:val="21"/>
        </w:rPr>
        <w:t xml:space="preserve"> </w:t>
      </w:r>
    </w:p>
    <w:p w14:paraId="3C970E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B.受载后因拱架杆件接头的挤压和卸落设备压缩而产生的非弹性变形</w:t>
      </w:r>
      <w:r>
        <w:rPr>
          <w:rFonts w:hint="eastAsia" w:ascii="宋体" w:hAnsi="宋体"/>
          <w:color w:val="000000"/>
          <w:sz w:val="21"/>
          <w:szCs w:val="21"/>
        </w:rPr>
        <w:t xml:space="preserve"> </w:t>
      </w:r>
    </w:p>
    <w:p w14:paraId="40913F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C.支架地基在受载后的沉降变形</w:t>
      </w:r>
      <w:r>
        <w:rPr>
          <w:rFonts w:hint="eastAsia" w:ascii="宋体" w:hAnsi="宋体"/>
          <w:color w:val="000000"/>
          <w:sz w:val="21"/>
          <w:szCs w:val="21"/>
        </w:rPr>
        <w:t xml:space="preserve"> </w:t>
      </w:r>
    </w:p>
    <w:p w14:paraId="4419515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D.由结构重力以及汽车荷载引起的拱圈弹性挠度</w:t>
      </w:r>
      <w:r>
        <w:rPr>
          <w:rFonts w:hint="eastAsia" w:ascii="宋体" w:hAnsi="宋体"/>
          <w:color w:val="000000"/>
          <w:sz w:val="21"/>
          <w:szCs w:val="21"/>
        </w:rPr>
        <w:t xml:space="preserve"> </w:t>
      </w:r>
    </w:p>
    <w:p w14:paraId="331424A1">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『正确答案』D</w:t>
      </w:r>
      <w:r>
        <w:rPr>
          <w:rFonts w:hint="eastAsia" w:ascii="宋体" w:hAnsi="宋体"/>
          <w:color w:val="000000"/>
          <w:sz w:val="21"/>
          <w:szCs w:val="21"/>
        </w:rPr>
        <w:t xml:space="preserve"> </w:t>
      </w:r>
    </w:p>
    <w:p w14:paraId="7A2E1C52">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『答案解析』预拱度考虑荷载不包括汽车荷载。</w:t>
      </w:r>
      <w:r>
        <w:rPr>
          <w:rFonts w:hint="eastAsia" w:ascii="宋体" w:hAnsi="宋体"/>
          <w:color w:val="000000"/>
          <w:sz w:val="21"/>
          <w:szCs w:val="21"/>
        </w:rPr>
        <w:t xml:space="preserve"> </w:t>
      </w:r>
    </w:p>
    <w:p w14:paraId="5941A35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关于支架预压的说法，错误的是（</w:t>
      </w:r>
      <w:r>
        <w:rPr>
          <w:rFonts w:hint="eastAsia" w:ascii="宋体" w:hAnsi="宋体"/>
          <w:color w:val="000000"/>
          <w:sz w:val="21"/>
          <w:szCs w:val="21"/>
        </w:rPr>
        <w:t>　</w:t>
      </w:r>
      <w:r>
        <w:rPr>
          <w:rStyle w:val="134"/>
          <w:rFonts w:hint="default"/>
          <w:color w:val="000000"/>
        </w:rPr>
        <w:t>）。</w:t>
      </w:r>
      <w:r>
        <w:rPr>
          <w:rFonts w:hint="eastAsia" w:ascii="宋体" w:hAnsi="宋体"/>
          <w:color w:val="000000"/>
          <w:sz w:val="21"/>
          <w:szCs w:val="21"/>
        </w:rPr>
        <w:t xml:space="preserve"> </w:t>
      </w:r>
    </w:p>
    <w:p w14:paraId="4956AA3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A.对位于软土地基或软硬不均地基上的支架，宜通过预压的式，消除地基不均匀沉降和支架的非弹性变形。</w:t>
      </w:r>
      <w:r>
        <w:rPr>
          <w:rFonts w:hint="eastAsia" w:ascii="宋体" w:hAnsi="宋体"/>
          <w:color w:val="000000"/>
          <w:sz w:val="21"/>
          <w:szCs w:val="21"/>
        </w:rPr>
        <w:t xml:space="preserve"> </w:t>
      </w:r>
    </w:p>
    <w:p w14:paraId="2D9B4B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B.对支架进行预压时，预压荷载宜为支架所承受荷载的1.05～1.1倍</w:t>
      </w:r>
      <w:r>
        <w:rPr>
          <w:rFonts w:hint="eastAsia" w:ascii="宋体" w:hAnsi="宋体"/>
          <w:color w:val="000000"/>
          <w:sz w:val="21"/>
          <w:szCs w:val="21"/>
        </w:rPr>
        <w:t xml:space="preserve"> </w:t>
      </w:r>
    </w:p>
    <w:p w14:paraId="24B688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C.预压荷载的分布宜模拟需承受的结构荷载及施工荷载</w:t>
      </w:r>
      <w:r>
        <w:rPr>
          <w:rFonts w:hint="eastAsia" w:ascii="宋体" w:hAnsi="宋体"/>
          <w:color w:val="000000"/>
          <w:sz w:val="21"/>
          <w:szCs w:val="21"/>
        </w:rPr>
        <w:t xml:space="preserve"> </w:t>
      </w:r>
    </w:p>
    <w:p w14:paraId="28B0FF5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D.任何情况下，必须进行预压</w:t>
      </w:r>
      <w:r>
        <w:rPr>
          <w:rFonts w:hint="eastAsia" w:ascii="宋体" w:hAnsi="宋体"/>
          <w:color w:val="000000"/>
          <w:sz w:val="21"/>
          <w:szCs w:val="21"/>
        </w:rPr>
        <w:t xml:space="preserve"> </w:t>
      </w:r>
    </w:p>
    <w:p w14:paraId="0825B9AA">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『正确答案』D</w:t>
      </w:r>
      <w:r>
        <w:rPr>
          <w:rFonts w:hint="eastAsia" w:ascii="宋体" w:hAnsi="宋体"/>
          <w:color w:val="000000"/>
          <w:sz w:val="21"/>
          <w:szCs w:val="21"/>
        </w:rPr>
        <w:t xml:space="preserve"> </w:t>
      </w:r>
    </w:p>
    <w:p w14:paraId="5E80A195">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『答案解析』对位于刚性地基上的刚度较大且非弹性变形可确定控制在一定范围内的支架，经计算并通过一定审核程序，确认其满足强度、刚度和稳定性等要求的前提下，可不预压。</w:t>
      </w:r>
      <w:r>
        <w:rPr>
          <w:rFonts w:hint="eastAsia" w:ascii="宋体" w:hAnsi="宋体"/>
          <w:color w:val="000000"/>
          <w:sz w:val="21"/>
          <w:szCs w:val="21"/>
        </w:rPr>
        <w:t xml:space="preserve"> </w:t>
      </w:r>
    </w:p>
    <w:p w14:paraId="5689E50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ascii="黑体" w:hAnsi="黑体" w:eastAsia="黑体"/>
          <w:color w:val="000000"/>
        </w:rPr>
        <w:t>【例题】</w:t>
      </w:r>
      <w:r>
        <w:rPr>
          <w:rStyle w:val="134"/>
          <w:rFonts w:hint="default"/>
          <w:color w:val="000000"/>
        </w:rPr>
        <w:t>关于模板、支架和拱架拆除的说法，正确的有（　）。</w:t>
      </w:r>
      <w:r>
        <w:rPr>
          <w:rFonts w:hint="eastAsia" w:ascii="宋体" w:hAnsi="宋体"/>
          <w:color w:val="000000"/>
          <w:sz w:val="21"/>
          <w:szCs w:val="21"/>
        </w:rPr>
        <w:t xml:space="preserve"> </w:t>
      </w:r>
    </w:p>
    <w:p w14:paraId="1DF0589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A.非承重侧模板一般应在混凝土抗压强度达到2.5MPa时拆除</w:t>
      </w:r>
      <w:r>
        <w:rPr>
          <w:rFonts w:hint="eastAsia" w:ascii="宋体" w:hAnsi="宋体"/>
          <w:color w:val="000000"/>
          <w:sz w:val="21"/>
          <w:szCs w:val="21"/>
        </w:rPr>
        <w:t xml:space="preserve"> </w:t>
      </w:r>
    </w:p>
    <w:p w14:paraId="227C8DE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B.芯模和预留孔道内模，应在混凝土强度能保证其表面不发生塌陷和裂缝现象时才可拆除</w:t>
      </w:r>
      <w:r>
        <w:rPr>
          <w:rFonts w:hint="eastAsia" w:ascii="宋体" w:hAnsi="宋体"/>
          <w:color w:val="000000"/>
          <w:sz w:val="21"/>
          <w:szCs w:val="21"/>
        </w:rPr>
        <w:t xml:space="preserve"> </w:t>
      </w:r>
    </w:p>
    <w:p w14:paraId="2E3777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C.钢筋混凝土结构的承重模板、支架，应在混凝土强度能承受其自重荷载及其他可能的叠加荷载时，才可拆除</w:t>
      </w:r>
      <w:r>
        <w:rPr>
          <w:rFonts w:hint="eastAsia" w:ascii="宋体" w:hAnsi="宋体"/>
          <w:color w:val="000000"/>
          <w:sz w:val="21"/>
          <w:szCs w:val="21"/>
        </w:rPr>
        <w:t xml:space="preserve"> </w:t>
      </w:r>
    </w:p>
    <w:p w14:paraId="768FAF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D.对预应力混凝土结构，其侧模应在预应力钢束张拉后拆除，底模及支架应在结构建立预应力前可拆除</w:t>
      </w:r>
      <w:r>
        <w:rPr>
          <w:rFonts w:hint="eastAsia" w:ascii="宋体" w:hAnsi="宋体"/>
          <w:color w:val="000000"/>
          <w:sz w:val="21"/>
          <w:szCs w:val="21"/>
        </w:rPr>
        <w:t xml:space="preserve"> </w:t>
      </w:r>
    </w:p>
    <w:p w14:paraId="3A02462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E.现浇混凝土拱圈的拱架，设计未规定时，在拱圈混凝土强度达到设计强度的85％后方可卸落拆除</w:t>
      </w:r>
      <w:r>
        <w:rPr>
          <w:rFonts w:hint="eastAsia" w:ascii="宋体" w:hAnsi="宋体"/>
          <w:color w:val="000000"/>
          <w:sz w:val="21"/>
          <w:szCs w:val="21"/>
        </w:rPr>
        <w:t xml:space="preserve"> </w:t>
      </w:r>
    </w:p>
    <w:p w14:paraId="31321978">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『正确答案』ABCE</w:t>
      </w:r>
      <w:r>
        <w:rPr>
          <w:rFonts w:hint="eastAsia" w:ascii="宋体" w:hAnsi="宋体"/>
          <w:color w:val="000000"/>
          <w:sz w:val="21"/>
          <w:szCs w:val="21"/>
        </w:rPr>
        <w:t xml:space="preserve"> </w:t>
      </w:r>
    </w:p>
    <w:p w14:paraId="0E762CC8">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『答案解析』对预应力混凝土结构，其侧模应在预应力钢束张拉前拆除；底模及支架应在结构建立预应力后方可拆除。</w:t>
      </w:r>
      <w:r>
        <w:rPr>
          <w:rFonts w:hint="eastAsia" w:ascii="宋体" w:hAnsi="宋体"/>
          <w:color w:val="000000"/>
          <w:sz w:val="21"/>
          <w:szCs w:val="21"/>
        </w:rPr>
        <w:t xml:space="preserve"> </w:t>
      </w:r>
    </w:p>
    <w:p w14:paraId="4F1A90AF">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第03讲 钢筋、混凝土和钢结构施工（一）</w:t>
      </w:r>
    </w:p>
    <w:p w14:paraId="39B45BD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23"/>
          <w:rFonts w:hint="eastAsia" w:ascii="宋体" w:hAnsi="宋体"/>
          <w:color w:val="000000"/>
          <w:sz w:val="21"/>
          <w:szCs w:val="21"/>
        </w:rPr>
        <w:t>3.3　钢筋、混凝土和钢结构施工</w:t>
      </w:r>
      <w:r>
        <w:rPr>
          <w:rFonts w:hint="eastAsia" w:ascii="宋体" w:hAnsi="宋体"/>
          <w:color w:val="000000"/>
          <w:sz w:val="21"/>
          <w:szCs w:val="21"/>
        </w:rPr>
        <w:t xml:space="preserve"> </w:t>
      </w:r>
    </w:p>
    <w:p w14:paraId="55551A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3.3.1　钢筋工程施工 </w:t>
      </w:r>
    </w:p>
    <w:p w14:paraId="12610D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1.一般规定 </w:t>
      </w:r>
    </w:p>
    <w:p w14:paraId="6CD0A05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预制构件的吊环，必须采用未经冷拉的热轧光圆钢筋制作，且使用时的</w:t>
      </w:r>
      <w:r>
        <w:rPr>
          <w:rStyle w:val="126"/>
          <w:rFonts w:hint="eastAsia" w:ascii="宋体" w:hAnsi="宋体"/>
        </w:rPr>
        <w:t>计算拉应力应不大于65MPa</w:t>
      </w:r>
      <w:r>
        <w:rPr>
          <w:rFonts w:hint="eastAsia" w:ascii="宋体" w:hAnsi="宋体"/>
          <w:color w:val="000000"/>
          <w:sz w:val="21"/>
          <w:szCs w:val="21"/>
        </w:rPr>
        <w:t xml:space="preserve">。 </w:t>
      </w:r>
    </w:p>
    <w:p w14:paraId="6CBBFDA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2.普通钢筋的加工制作 </w:t>
      </w:r>
    </w:p>
    <w:p w14:paraId="5972C2F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（3）箍筋末端应做弯钩，弯钩弯曲直径应大于被箍受力主钢筋的直径。弯钩平直部分的长度，</w:t>
      </w:r>
      <w:r>
        <w:rPr>
          <w:rStyle w:val="126"/>
          <w:rFonts w:hint="eastAsia" w:ascii="宋体" w:hAnsi="宋体"/>
        </w:rPr>
        <w:t>一般结构应不小于箍筋直径的5倍</w:t>
      </w:r>
      <w:r>
        <w:rPr>
          <w:rFonts w:hint="eastAsia" w:ascii="宋体" w:hAnsi="宋体"/>
          <w:color w:val="000000"/>
          <w:sz w:val="21"/>
          <w:szCs w:val="21"/>
        </w:rPr>
        <w:t>；有抗震要求的结构，</w:t>
      </w:r>
      <w:r>
        <w:rPr>
          <w:rStyle w:val="126"/>
          <w:rFonts w:hint="eastAsia" w:ascii="宋体" w:hAnsi="宋体"/>
        </w:rPr>
        <w:t>应不小于箍筋直径的10倍</w:t>
      </w:r>
      <w:r>
        <w:rPr>
          <w:rFonts w:hint="eastAsia" w:ascii="宋体" w:hAnsi="宋体"/>
          <w:color w:val="000000"/>
          <w:sz w:val="21"/>
          <w:szCs w:val="21"/>
        </w:rPr>
        <w:t xml:space="preserve">。 </w:t>
      </w:r>
    </w:p>
    <w:p w14:paraId="6FF0FA1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057400" cy="1362075"/>
            <wp:effectExtent l="0" t="0" r="0" b="0"/>
            <wp:docPr id="73" name="图片_x0020098ae6c3-6623-4901-b3e8-8d04abf2e17f" descr="03762d38-c0a3-4118-bf31-010eaf99a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_x0020098ae6c3-6623-4901-b3e8-8d04abf2e17f" descr="03762d38-c0a3-4118-bf31-010eaf99ae28"/>
                    <pic:cNvPicPr>
                      <a:picLocks noChangeAspect="1" noChangeArrowheads="1"/>
                    </pic:cNvPicPr>
                  </pic:nvPicPr>
                  <pic:blipFill>
                    <a:blip r:embed="rId82" cstate="print"/>
                    <a:srcRect/>
                    <a:stretch>
                      <a:fillRect/>
                    </a:stretch>
                  </pic:blipFill>
                  <pic:spPr>
                    <a:xfrm>
                      <a:off x="0" y="0"/>
                      <a:ext cx="2057400" cy="1362075"/>
                    </a:xfrm>
                    <a:prstGeom prst="rect">
                      <a:avLst/>
                    </a:prstGeom>
                    <a:noFill/>
                    <a:ln w="9525">
                      <a:noFill/>
                      <a:miter lim="800000"/>
                      <a:headEnd/>
                      <a:tailEnd/>
                    </a:ln>
                  </pic:spPr>
                </pic:pic>
              </a:graphicData>
            </a:graphic>
          </wp:inline>
        </w:drawing>
      </w:r>
    </w:p>
    <w:p w14:paraId="701460B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（4）钢筋连接</w:t>
      </w:r>
      <w:r>
        <w:rPr>
          <w:rStyle w:val="126"/>
          <w:rFonts w:hint="eastAsia" w:ascii="宋体" w:hAnsi="宋体"/>
        </w:rPr>
        <w:t>宜采用焊接接头或机械连接接头</w:t>
      </w:r>
      <w:r>
        <w:rPr>
          <w:rFonts w:hint="eastAsia" w:ascii="宋体" w:hAnsi="宋体"/>
          <w:color w:val="000000"/>
          <w:sz w:val="21"/>
          <w:szCs w:val="21"/>
        </w:rPr>
        <w:t>。绑扎接头仅当钢筋构造复杂、施工困难时方可采用，</w:t>
      </w:r>
      <w:r>
        <w:rPr>
          <w:rStyle w:val="126"/>
          <w:rFonts w:hint="eastAsia" w:ascii="宋体" w:hAnsi="宋体"/>
        </w:rPr>
        <w:t>绑扎接头钢筋直径宜不大于28mm</w:t>
      </w:r>
      <w:r>
        <w:rPr>
          <w:rFonts w:hint="eastAsia" w:ascii="宋体" w:hAnsi="宋体"/>
          <w:color w:val="000000"/>
          <w:sz w:val="21"/>
          <w:szCs w:val="21"/>
        </w:rPr>
        <w:t xml:space="preserve">，对轴心受压和偏心受压构件中的受压钢筋可不大于32mm；轴心受拉和小偏心受拉构件不应采用绑扎接头。 </w:t>
      </w:r>
    </w:p>
    <w:p w14:paraId="57E93D1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（5）钢筋焊接接头</w:t>
      </w:r>
      <w:r>
        <w:rPr>
          <w:rStyle w:val="126"/>
          <w:rFonts w:hint="eastAsia" w:ascii="宋体" w:hAnsi="宋体"/>
        </w:rPr>
        <w:t>宜采用闪光对焊</w:t>
      </w:r>
      <w:r>
        <w:rPr>
          <w:rFonts w:hint="eastAsia" w:ascii="宋体" w:hAnsi="宋体"/>
          <w:color w:val="000000"/>
          <w:sz w:val="21"/>
          <w:szCs w:val="21"/>
        </w:rPr>
        <w:t xml:space="preserve">，或采用电弧焊、电渣压力焊或气压焊，但电渣压力焊仅可用于竖向钢筋连接，不得用作水平钢筋和斜筋连接。 </w:t>
      </w:r>
    </w:p>
    <w:p w14:paraId="44CD69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857500" cy="1590675"/>
            <wp:effectExtent l="19050" t="0" r="0" b="0"/>
            <wp:docPr id="74" name="图片_x002054924df5-b054-48be-ab1b-7d87b4790ec1" descr="ef1e2984-f888-4c2d-96a6-14f0db065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_x002054924df5-b054-48be-ab1b-7d87b4790ec1" descr="ef1e2984-f888-4c2d-96a6-14f0db065dd5"/>
                    <pic:cNvPicPr>
                      <a:picLocks noChangeAspect="1" noChangeArrowheads="1"/>
                    </pic:cNvPicPr>
                  </pic:nvPicPr>
                  <pic:blipFill>
                    <a:blip r:embed="rId83" cstate="print"/>
                    <a:srcRect/>
                    <a:stretch>
                      <a:fillRect/>
                    </a:stretch>
                  </pic:blipFill>
                  <pic:spPr>
                    <a:xfrm>
                      <a:off x="0" y="0"/>
                      <a:ext cx="2857500" cy="1590675"/>
                    </a:xfrm>
                    <a:prstGeom prst="rect">
                      <a:avLst/>
                    </a:prstGeom>
                    <a:noFill/>
                    <a:ln w="9525">
                      <a:noFill/>
                      <a:miter lim="800000"/>
                      <a:headEnd/>
                      <a:tailEnd/>
                    </a:ln>
                  </pic:spPr>
                </pic:pic>
              </a:graphicData>
            </a:graphic>
          </wp:inline>
        </w:drawing>
      </w:r>
    </w:p>
    <w:p w14:paraId="68F691B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362450" cy="1695450"/>
            <wp:effectExtent l="0" t="0" r="0" b="0"/>
            <wp:docPr id="75" name="图片_x00209eb7f4ec-c960-48fd-b528-2c10a4d5b3ab" descr="88df45e7-b19c-422a-b38f-e243a7ceef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_x00209eb7f4ec-c960-48fd-b528-2c10a4d5b3ab" descr="88df45e7-b19c-422a-b38f-e243a7ceef8c"/>
                    <pic:cNvPicPr>
                      <a:picLocks noChangeAspect="1" noChangeArrowheads="1"/>
                    </pic:cNvPicPr>
                  </pic:nvPicPr>
                  <pic:blipFill>
                    <a:blip r:embed="rId84" cstate="print"/>
                    <a:srcRect/>
                    <a:stretch>
                      <a:fillRect/>
                    </a:stretch>
                  </pic:blipFill>
                  <pic:spPr>
                    <a:xfrm>
                      <a:off x="0" y="0"/>
                      <a:ext cx="4362450" cy="1695450"/>
                    </a:xfrm>
                    <a:prstGeom prst="rect">
                      <a:avLst/>
                    </a:prstGeom>
                    <a:noFill/>
                    <a:ln w="9525">
                      <a:noFill/>
                      <a:miter lim="800000"/>
                      <a:headEnd/>
                      <a:tailEnd/>
                    </a:ln>
                  </pic:spPr>
                </pic:pic>
              </a:graphicData>
            </a:graphic>
          </wp:inline>
        </w:drawing>
      </w:r>
    </w:p>
    <w:p w14:paraId="6C2C1C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（7）电弧焊宜采用双面焊缝，仅在双面焊无法施焊时方可采用单面焊缝。采用搭接电弧焊时，两钢筋搭接端部</w:t>
      </w:r>
      <w:r>
        <w:rPr>
          <w:rStyle w:val="126"/>
          <w:rFonts w:hint="eastAsia" w:ascii="宋体" w:hAnsi="宋体"/>
        </w:rPr>
        <w:t>应预先折向一侧</w:t>
      </w:r>
      <w:r>
        <w:rPr>
          <w:rFonts w:hint="eastAsia" w:ascii="宋体" w:hAnsi="宋体"/>
          <w:color w:val="000000"/>
          <w:sz w:val="21"/>
          <w:szCs w:val="21"/>
        </w:rPr>
        <w:t>，两接合钢筋的轴线应保持一致；采用帮条电弧焊时，</w:t>
      </w:r>
      <w:r>
        <w:rPr>
          <w:rStyle w:val="126"/>
          <w:rFonts w:hint="eastAsia" w:ascii="宋体" w:hAnsi="宋体"/>
        </w:rPr>
        <w:t>帮条应采用与主筋相同的钢筋</w:t>
      </w:r>
      <w:r>
        <w:rPr>
          <w:rFonts w:hint="eastAsia" w:ascii="宋体" w:hAnsi="宋体"/>
          <w:color w:val="000000"/>
          <w:sz w:val="21"/>
          <w:szCs w:val="21"/>
        </w:rPr>
        <w:t>，其总截面面积应不小于被焊接钢筋的截面面积。电弧焊接头的焊缝长度，</w:t>
      </w:r>
      <w:r>
        <w:rPr>
          <w:rStyle w:val="126"/>
          <w:rFonts w:hint="eastAsia" w:ascii="宋体" w:hAnsi="宋体"/>
        </w:rPr>
        <w:t>对双面焊缝应不小5d，单面焊缝应不小于10d（d为钢筋直径）</w:t>
      </w:r>
      <w:r>
        <w:rPr>
          <w:rFonts w:hint="eastAsia" w:ascii="宋体" w:hAnsi="宋体"/>
          <w:color w:val="000000"/>
          <w:sz w:val="21"/>
          <w:szCs w:val="21"/>
        </w:rPr>
        <w:t xml:space="preserve">。电弧焊接与钢筋弯曲处的距离应不小于10d，且不宜位于构件的最大弯矩处。 </w:t>
      </w:r>
    </w:p>
    <w:p w14:paraId="4841410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1152525"/>
            <wp:effectExtent l="0" t="0" r="0" b="0"/>
            <wp:docPr id="76" name="图片_x0020333582d6-a59d-4e84-bbfa-643e6f1fd548" descr="32ca7b6a-dfef-4697-ae72-9809f02882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_x0020333582d6-a59d-4e84-bbfa-643e6f1fd548" descr="32ca7b6a-dfef-4697-ae72-9809f02882d6"/>
                    <pic:cNvPicPr>
                      <a:picLocks noChangeAspect="1" noChangeArrowheads="1"/>
                    </pic:cNvPicPr>
                  </pic:nvPicPr>
                  <pic:blipFill>
                    <a:blip r:embed="rId85" cstate="print"/>
                    <a:srcRect/>
                    <a:stretch>
                      <a:fillRect/>
                    </a:stretch>
                  </pic:blipFill>
                  <pic:spPr>
                    <a:xfrm>
                      <a:off x="0" y="0"/>
                      <a:ext cx="6286500" cy="1152525"/>
                    </a:xfrm>
                    <a:prstGeom prst="rect">
                      <a:avLst/>
                    </a:prstGeom>
                    <a:noFill/>
                    <a:ln w="9525">
                      <a:noFill/>
                      <a:miter lim="800000"/>
                      <a:headEnd/>
                      <a:tailEnd/>
                    </a:ln>
                  </pic:spPr>
                </pic:pic>
              </a:graphicData>
            </a:graphic>
          </wp:inline>
        </w:drawing>
      </w:r>
    </w:p>
    <w:p w14:paraId="5DBBC8F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876550" cy="1876425"/>
            <wp:effectExtent l="0" t="0" r="0" b="0"/>
            <wp:docPr id="77" name="图片_x00202aadce1f-55a6-49c5-85e4-d752be83dd9d" descr="484781e2-f57f-41ff-8604-b7f241457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_x00202aadce1f-55a6-49c5-85e4-d752be83dd9d" descr="484781e2-f57f-41ff-8604-b7f24145762d"/>
                    <pic:cNvPicPr>
                      <a:picLocks noChangeAspect="1" noChangeArrowheads="1"/>
                    </pic:cNvPicPr>
                  </pic:nvPicPr>
                  <pic:blipFill>
                    <a:blip r:embed="rId86" cstate="print"/>
                    <a:srcRect/>
                    <a:stretch>
                      <a:fillRect/>
                    </a:stretch>
                  </pic:blipFill>
                  <pic:spPr>
                    <a:xfrm>
                      <a:off x="0" y="0"/>
                      <a:ext cx="2876550" cy="1876425"/>
                    </a:xfrm>
                    <a:prstGeom prst="rect">
                      <a:avLst/>
                    </a:prstGeom>
                    <a:noFill/>
                    <a:ln w="9525">
                      <a:noFill/>
                      <a:miter lim="800000"/>
                      <a:headEnd/>
                      <a:tailEnd/>
                    </a:ln>
                  </pic:spPr>
                </pic:pic>
              </a:graphicData>
            </a:graphic>
          </wp:inline>
        </w:drawing>
      </w:r>
    </w:p>
    <w:p w14:paraId="53E888D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（8）钢筋机械连接</w:t>
      </w:r>
      <w:r>
        <w:rPr>
          <w:rStyle w:val="126"/>
          <w:rFonts w:hint="eastAsia" w:ascii="宋体" w:hAnsi="宋体"/>
        </w:rPr>
        <w:t>宜采用镦粗直螺纹、滚扎直螺纹或套筒挤压连接</w:t>
      </w:r>
      <w:r>
        <w:rPr>
          <w:rFonts w:hint="eastAsia" w:ascii="宋体" w:hAnsi="宋体"/>
          <w:color w:val="000000"/>
          <w:sz w:val="21"/>
          <w:szCs w:val="21"/>
        </w:rPr>
        <w:t xml:space="preserve">。应符合下列规定： </w:t>
      </w:r>
    </w:p>
    <w:p w14:paraId="6B99A68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①钢筋机械连接接头的等级应选用I级或II级。 </w:t>
      </w:r>
    </w:p>
    <w:p w14:paraId="52CB942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②钢筋机械连接件的混凝土最小保护层厚度，应符合设计受力主筋混凝土保护层厚度的规定，</w:t>
      </w:r>
      <w:r>
        <w:rPr>
          <w:rStyle w:val="126"/>
          <w:rFonts w:hint="eastAsia" w:ascii="宋体" w:hAnsi="宋体"/>
        </w:rPr>
        <w:t>且不得小于20mm</w:t>
      </w:r>
      <w:r>
        <w:rPr>
          <w:rFonts w:hint="eastAsia" w:ascii="宋体" w:hAnsi="宋体"/>
          <w:color w:val="000000"/>
          <w:sz w:val="21"/>
          <w:szCs w:val="21"/>
        </w:rPr>
        <w:t>；连接件之间或连接件与钢筋之间的</w:t>
      </w:r>
      <w:r>
        <w:rPr>
          <w:rStyle w:val="126"/>
          <w:rFonts w:hint="eastAsia" w:ascii="宋体" w:hAnsi="宋体"/>
        </w:rPr>
        <w:t>横向净距应不小于25mm。</w:t>
      </w:r>
      <w:r>
        <w:rPr>
          <w:rFonts w:hint="eastAsia" w:ascii="宋体" w:hAnsi="宋体"/>
          <w:color w:val="000000"/>
          <w:sz w:val="21"/>
          <w:szCs w:val="21"/>
        </w:rPr>
        <w:t xml:space="preserve"> </w:t>
      </w:r>
    </w:p>
    <w:p w14:paraId="1126667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819525" cy="1304925"/>
            <wp:effectExtent l="0" t="0" r="9525" b="0"/>
            <wp:docPr id="78" name="图片_x002009ec90fa-3a2d-478e-abfb-7cecd14ce29f" descr="82de8378-97a2-4e88-a5af-e049493cea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_x002009ec90fa-3a2d-478e-abfb-7cecd14ce29f" descr="82de8378-97a2-4e88-a5af-e049493cea45"/>
                    <pic:cNvPicPr>
                      <a:picLocks noChangeAspect="1" noChangeArrowheads="1"/>
                    </pic:cNvPicPr>
                  </pic:nvPicPr>
                  <pic:blipFill>
                    <a:blip r:embed="rId87" cstate="print"/>
                    <a:srcRect/>
                    <a:stretch>
                      <a:fillRect/>
                    </a:stretch>
                  </pic:blipFill>
                  <pic:spPr>
                    <a:xfrm>
                      <a:off x="0" y="0"/>
                      <a:ext cx="3819525" cy="1304925"/>
                    </a:xfrm>
                    <a:prstGeom prst="rect">
                      <a:avLst/>
                    </a:prstGeom>
                    <a:noFill/>
                    <a:ln w="9525">
                      <a:noFill/>
                      <a:miter lim="800000"/>
                      <a:headEnd/>
                      <a:tailEnd/>
                    </a:ln>
                  </pic:spPr>
                </pic:pic>
              </a:graphicData>
            </a:graphic>
          </wp:inline>
        </w:drawing>
      </w:r>
    </w:p>
    <w:p w14:paraId="0BB7D19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（9）受力钢筋焊接或绑扎接头</w:t>
      </w:r>
      <w:r>
        <w:rPr>
          <w:rStyle w:val="126"/>
          <w:rFonts w:hint="eastAsia" w:ascii="宋体" w:hAnsi="宋体"/>
        </w:rPr>
        <w:t>应设置在内力较小处</w:t>
      </w:r>
      <w:r>
        <w:rPr>
          <w:rFonts w:hint="eastAsia" w:ascii="宋体" w:hAnsi="宋体"/>
          <w:color w:val="000000"/>
          <w:sz w:val="21"/>
          <w:szCs w:val="21"/>
        </w:rPr>
        <w:t>，并错开布置，对于绑扎接头，</w:t>
      </w:r>
      <w:r>
        <w:rPr>
          <w:rStyle w:val="126"/>
          <w:rFonts w:hint="eastAsia" w:ascii="宋体" w:hAnsi="宋体"/>
        </w:rPr>
        <w:t>两接头间距离不小于1.3倍搭接长度</w:t>
      </w:r>
      <w:r>
        <w:rPr>
          <w:rFonts w:hint="eastAsia" w:ascii="宋体" w:hAnsi="宋体"/>
          <w:color w:val="000000"/>
          <w:sz w:val="21"/>
          <w:szCs w:val="21"/>
        </w:rPr>
        <w:t xml:space="preserve">。对于焊接接头和机械接头，在接头长度区段内，同一根钢筋不得有两个接头。 </w:t>
      </w:r>
    </w:p>
    <w:p w14:paraId="0EB10FC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（11）钢筋安设、支承及固定要求： </w:t>
      </w:r>
    </w:p>
    <w:p w14:paraId="13D3D5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②钢筋与模板之间</w:t>
      </w:r>
      <w:r>
        <w:rPr>
          <w:rStyle w:val="126"/>
          <w:rFonts w:hint="eastAsia" w:ascii="宋体" w:hAnsi="宋体"/>
        </w:rPr>
        <w:t>应设置垫块</w:t>
      </w:r>
      <w:r>
        <w:rPr>
          <w:rFonts w:hint="eastAsia" w:ascii="宋体" w:hAnsi="宋体"/>
          <w:color w:val="000000"/>
          <w:sz w:val="21"/>
          <w:szCs w:val="21"/>
        </w:rPr>
        <w:t xml:space="preserve">，混凝土垫块应具有不低于结构本体混凝土的强度，并应有足够的密实性。 </w:t>
      </w:r>
    </w:p>
    <w:p w14:paraId="0F32CD7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609850" cy="1962150"/>
            <wp:effectExtent l="0" t="0" r="0" b="0"/>
            <wp:docPr id="79" name="图片_x0020a73baa17-d5eb-47a6-a991-46c7e1ac2da4" descr="da3b41c2-2cdf-4df8-81a9-30cf805a5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_x0020a73baa17-d5eb-47a6-a991-46c7e1ac2da4" descr="da3b41c2-2cdf-4df8-81a9-30cf805a5cd2"/>
                    <pic:cNvPicPr>
                      <a:picLocks noChangeAspect="1" noChangeArrowheads="1"/>
                    </pic:cNvPicPr>
                  </pic:nvPicPr>
                  <pic:blipFill>
                    <a:blip r:embed="rId88" cstate="print"/>
                    <a:srcRect/>
                    <a:stretch>
                      <a:fillRect/>
                    </a:stretch>
                  </pic:blipFill>
                  <pic:spPr>
                    <a:xfrm>
                      <a:off x="0" y="0"/>
                      <a:ext cx="2609850" cy="1962150"/>
                    </a:xfrm>
                    <a:prstGeom prst="rect">
                      <a:avLst/>
                    </a:prstGeom>
                    <a:noFill/>
                    <a:ln w="9525">
                      <a:noFill/>
                      <a:miter lim="800000"/>
                      <a:headEnd/>
                      <a:tailEnd/>
                    </a:ln>
                  </pic:spPr>
                </pic:pic>
              </a:graphicData>
            </a:graphic>
          </wp:inline>
        </w:drawing>
      </w:r>
    </w:p>
    <w:p w14:paraId="53603C37">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514600" cy="2047875"/>
            <wp:effectExtent l="19050" t="0" r="0" b="0"/>
            <wp:docPr id="80" name="图片_x0020eee60254-8c18-4e8c-b5ce-4a841b661608" descr="adfc4e48-523e-46e9-853c-dc0b37b08a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_x0020eee60254-8c18-4e8c-b5ce-4a841b661608" descr="adfc4e48-523e-46e9-853c-dc0b37b08ae1"/>
                    <pic:cNvPicPr>
                      <a:picLocks noChangeAspect="1" noChangeArrowheads="1"/>
                    </pic:cNvPicPr>
                  </pic:nvPicPr>
                  <pic:blipFill>
                    <a:blip r:embed="rId89" cstate="print"/>
                    <a:srcRect/>
                    <a:stretch>
                      <a:fillRect/>
                    </a:stretch>
                  </pic:blipFill>
                  <pic:spPr>
                    <a:xfrm>
                      <a:off x="0" y="0"/>
                      <a:ext cx="2514600" cy="2047875"/>
                    </a:xfrm>
                    <a:prstGeom prst="rect">
                      <a:avLst/>
                    </a:prstGeom>
                    <a:noFill/>
                    <a:ln w="9525">
                      <a:noFill/>
                      <a:miter lim="800000"/>
                      <a:headEnd/>
                      <a:tailEnd/>
                    </a:ln>
                  </pic:spPr>
                </pic:pic>
              </a:graphicData>
            </a:graphic>
          </wp:inline>
        </w:drawing>
      </w:r>
      <w:r>
        <w:rPr>
          <w:rFonts w:hint="eastAsia" w:ascii="宋体" w:hAnsi="宋体"/>
          <w:color w:val="000000"/>
          <w:sz w:val="21"/>
          <w:szCs w:val="21"/>
        </w:rPr>
        <w:t xml:space="preserve">　　 </w:t>
      </w:r>
    </w:p>
    <w:p w14:paraId="20A1C975">
      <w:pPr>
        <w:spacing w:line="276" w:lineRule="auto"/>
        <w:textAlignment w:val="center"/>
        <w:rPr>
          <w:rFonts w:ascii="宋体" w:hAnsi="宋体"/>
          <w:color w:val="000000"/>
          <w:sz w:val="21"/>
          <w:szCs w:val="21"/>
        </w:rPr>
      </w:pPr>
    </w:p>
    <w:p w14:paraId="533E9A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3.预应力钢筋的加工制作 </w:t>
      </w:r>
    </w:p>
    <w:p w14:paraId="0909E3C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（1）预应力混凝土结构所采用的</w:t>
      </w:r>
      <w:r>
        <w:rPr>
          <w:rStyle w:val="126"/>
          <w:rFonts w:hint="eastAsia" w:ascii="宋体" w:hAnsi="宋体"/>
        </w:rPr>
        <w:t>钢丝、钢绞线、螺纹钢筋</w:t>
      </w:r>
      <w:r>
        <w:rPr>
          <w:rFonts w:hint="eastAsia" w:ascii="宋体" w:hAnsi="宋体"/>
          <w:color w:val="000000"/>
          <w:sz w:val="21"/>
          <w:szCs w:val="21"/>
        </w:rPr>
        <w:t xml:space="preserve">等材料的性能和质量，应符合现行国家标准的规定。 </w:t>
      </w:r>
    </w:p>
    <w:p w14:paraId="730B779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（2）预应力筋进场时应分批验收，除</w:t>
      </w:r>
      <w:r>
        <w:rPr>
          <w:rStyle w:val="126"/>
          <w:rFonts w:hint="eastAsia" w:ascii="宋体" w:hAnsi="宋体"/>
        </w:rPr>
        <w:t>对其质量证明书、包装、标志和规格等进行检查外</w:t>
      </w:r>
      <w:r>
        <w:rPr>
          <w:rFonts w:hint="eastAsia" w:ascii="宋体" w:hAnsi="宋体"/>
          <w:color w:val="000000"/>
          <w:sz w:val="21"/>
          <w:szCs w:val="21"/>
        </w:rPr>
        <w:t xml:space="preserve">，尚须按下列规定进行检查： </w:t>
      </w:r>
    </w:p>
    <w:p w14:paraId="605BE91F">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457575"/>
            <wp:effectExtent l="19050" t="0" r="0" b="0"/>
            <wp:docPr id="81" name="图片_x002026b01942-4484-4020-b257-17f319b13b3c" descr="3f9e56e5-a7ed-458b-b020-e64eada21f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_x002026b01942-4484-4020-b257-17f319b13b3c" descr="3f9e56e5-a7ed-458b-b020-e64eada21fa7"/>
                    <pic:cNvPicPr>
                      <a:picLocks noChangeAspect="1" noChangeArrowheads="1"/>
                    </pic:cNvPicPr>
                  </pic:nvPicPr>
                  <pic:blipFill>
                    <a:blip r:embed="rId90" cstate="print"/>
                    <a:srcRect/>
                    <a:stretch>
                      <a:fillRect/>
                    </a:stretch>
                  </pic:blipFill>
                  <pic:spPr>
                    <a:xfrm>
                      <a:off x="0" y="0"/>
                      <a:ext cx="6286500" cy="3457575"/>
                    </a:xfrm>
                    <a:prstGeom prst="rect">
                      <a:avLst/>
                    </a:prstGeom>
                    <a:noFill/>
                    <a:ln w="9525">
                      <a:noFill/>
                      <a:miter lim="800000"/>
                      <a:headEnd/>
                      <a:tailEnd/>
                    </a:ln>
                  </pic:spPr>
                </pic:pic>
              </a:graphicData>
            </a:graphic>
          </wp:inline>
        </w:drawing>
      </w:r>
    </w:p>
    <w:p w14:paraId="0A754C5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（4）预应力筋下料应符合下列规定： </w:t>
      </w:r>
    </w:p>
    <w:p w14:paraId="74C86A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①下料长度应通过计算确定并考虑结构的</w:t>
      </w:r>
      <w:r>
        <w:rPr>
          <w:rStyle w:val="126"/>
          <w:rFonts w:hint="eastAsia" w:ascii="宋体" w:hAnsi="宋体"/>
        </w:rPr>
        <w:t>孔道长度或台座长度、锚夹具厚度、千斤顶长度、镦头预留量、冷拉伸长值、弹性回缩值、张拉伸长值和张拉工作长度</w:t>
      </w:r>
      <w:r>
        <w:rPr>
          <w:rFonts w:hint="eastAsia" w:ascii="宋体" w:hAnsi="宋体"/>
          <w:color w:val="000000"/>
          <w:sz w:val="21"/>
          <w:szCs w:val="21"/>
        </w:rPr>
        <w:t xml:space="preserve">等因素。 </w:t>
      </w:r>
    </w:p>
    <w:p w14:paraId="0AB972C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③预应力筋可采用切断机或砂轮锯切断，严禁采用电弧切割。 </w:t>
      </w:r>
    </w:p>
    <w:p w14:paraId="346DF9F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（7）预应力筋由多根钢丝或钢绞线组成且当采取整束穿入孔道内时应预先编束。 </w:t>
      </w:r>
    </w:p>
    <w:p w14:paraId="38D0623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3.3.2　混凝土工程施工 </w:t>
      </w:r>
    </w:p>
    <w:p w14:paraId="1B21BD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1.一般规定 </w:t>
      </w:r>
    </w:p>
    <w:p w14:paraId="001155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2.混凝土配合比 </w:t>
      </w:r>
    </w:p>
    <w:p w14:paraId="57CA49B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（3）公路桥涵工程使用的外加剂，与水泥、矿物掺合料之间应具有良好的相容性，混凝土中掺入外加剂应符合下列规定： </w:t>
      </w:r>
    </w:p>
    <w:p w14:paraId="3D10AB0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①在钢筋混凝土和预应力混凝土中，均不得掺用</w:t>
      </w:r>
      <w:r>
        <w:rPr>
          <w:rStyle w:val="126"/>
          <w:rFonts w:hint="eastAsia" w:ascii="宋体" w:hAnsi="宋体"/>
        </w:rPr>
        <w:t>氯化钙、氯化钠等氯盐。</w:t>
      </w:r>
      <w:r>
        <w:rPr>
          <w:rFonts w:hint="eastAsia" w:ascii="宋体" w:hAnsi="宋体"/>
          <w:color w:val="000000"/>
          <w:sz w:val="21"/>
          <w:szCs w:val="21"/>
        </w:rPr>
        <w:t xml:space="preserve"> </w:t>
      </w:r>
    </w:p>
    <w:p w14:paraId="2B9EFF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②减水剂宜采用聚羧酸系减水剂。 </w:t>
      </w:r>
    </w:p>
    <w:p w14:paraId="24C388B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③各种外加剂中的</w:t>
      </w:r>
      <w:r>
        <w:rPr>
          <w:rStyle w:val="126"/>
          <w:rFonts w:hint="eastAsia" w:ascii="宋体" w:hAnsi="宋体"/>
        </w:rPr>
        <w:t>氯离子总含量宜不大于混凝土中胶凝材料总质量的0.02%</w:t>
      </w:r>
      <w:r>
        <w:rPr>
          <w:rFonts w:hint="eastAsia" w:ascii="宋体" w:hAnsi="宋体"/>
          <w:color w:val="000000"/>
          <w:sz w:val="21"/>
          <w:szCs w:val="21"/>
        </w:rPr>
        <w:t xml:space="preserve">，硫酸钠含量宜不大于减水剂干重的15%。 </w:t>
      </w:r>
    </w:p>
    <w:p w14:paraId="710221E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（6）泵送混凝土的配合比宜符合下列规定： </w:t>
      </w:r>
    </w:p>
    <w:p w14:paraId="591C9CC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①胶凝材料用量宜不小于300kg/m</w:t>
      </w:r>
      <w:r>
        <w:rPr>
          <w:rFonts w:hint="eastAsia" w:ascii="宋体" w:hAnsi="宋体"/>
          <w:color w:val="000000"/>
          <w:sz w:val="21"/>
          <w:szCs w:val="21"/>
          <w:vertAlign w:val="superscript"/>
        </w:rPr>
        <w:t>3</w:t>
      </w:r>
      <w:r>
        <w:rPr>
          <w:rFonts w:hint="eastAsia" w:ascii="宋体" w:hAnsi="宋体"/>
          <w:color w:val="000000"/>
          <w:sz w:val="21"/>
          <w:szCs w:val="21"/>
        </w:rPr>
        <w:t xml:space="preserve">。水泥宜选用硅酸盐水泥、普通硅酸盐水泥、矿渣硅酸盐水泥或粉煤灰硅酸盐水泥；细集料宜采用中砂，且其通过300μ m筛孔的颗粒含量宜不少于15%，砂率宜为35%～45%；粗集料宜采用连续级配，针片状颗粒含量宜不大于10%。 </w:t>
      </w:r>
    </w:p>
    <w:p w14:paraId="275ED4C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②应通过试验掺用适量的</w:t>
      </w:r>
      <w:r>
        <w:rPr>
          <w:rStyle w:val="126"/>
          <w:rFonts w:hint="eastAsia" w:ascii="宋体" w:hAnsi="宋体"/>
        </w:rPr>
        <w:t>泵送剂或减水剂</w:t>
      </w:r>
      <w:r>
        <w:rPr>
          <w:rFonts w:hint="eastAsia" w:ascii="宋体" w:hAnsi="宋体"/>
          <w:color w:val="000000"/>
          <w:sz w:val="21"/>
          <w:szCs w:val="21"/>
        </w:rPr>
        <w:t xml:space="preserve">，且宜掺用矿物掺合料。 </w:t>
      </w:r>
    </w:p>
    <w:p w14:paraId="2CE3D7A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3.混凝土拌制与运输 </w:t>
      </w:r>
    </w:p>
    <w:p w14:paraId="33A23A0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（3）混凝土搅拌完毕后，应检测坍落度及其损失，一般</w:t>
      </w:r>
      <w:r>
        <w:rPr>
          <w:rStyle w:val="126"/>
          <w:rFonts w:hint="eastAsia" w:ascii="宋体" w:hAnsi="宋体"/>
        </w:rPr>
        <w:t>在搅拌地点和浇筑地点分别取样检测</w:t>
      </w:r>
      <w:r>
        <w:rPr>
          <w:rFonts w:hint="eastAsia" w:ascii="宋体" w:hAnsi="宋体"/>
          <w:color w:val="000000"/>
          <w:sz w:val="21"/>
          <w:szCs w:val="21"/>
        </w:rPr>
        <w:t xml:space="preserve">，每一工作班或每一单元结构物应不少于两次，评定时以浇筑地点的测值为准。当混凝土从搅拌机出料起至浇筑入模的时间不超过15min时，其坍落度可仅在搅拌地点取样检测。 </w:t>
      </w:r>
    </w:p>
    <w:p w14:paraId="68256CB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（7）混凝土运至浇筑地点后发生离析、严重泌水或坍落度不符合要求时，</w:t>
      </w:r>
      <w:r>
        <w:rPr>
          <w:rStyle w:val="126"/>
          <w:rFonts w:hint="eastAsia" w:ascii="宋体" w:hAnsi="宋体"/>
        </w:rPr>
        <w:t>应进行二次搅拌</w:t>
      </w:r>
      <w:r>
        <w:rPr>
          <w:rFonts w:hint="eastAsia" w:ascii="宋体" w:hAnsi="宋体"/>
          <w:color w:val="000000"/>
          <w:sz w:val="21"/>
          <w:szCs w:val="21"/>
        </w:rPr>
        <w:t xml:space="preserve">。二次揽拌时不得任意加水。确有必要时，可同时加水、相应的胶凝材料和外加剂并保持其原水胶比不变；二次搅拌仍不符合要求时，则不得使用。 </w:t>
      </w:r>
    </w:p>
    <w:p w14:paraId="520860D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00600" cy="1714500"/>
            <wp:effectExtent l="0" t="0" r="0" b="0"/>
            <wp:docPr id="82" name="图片_x0020c08af253-4be5-4b02-9ad1-86444b077c66" descr="6467cec5-62f1-48fe-8751-f40312d5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_x0020c08af253-4be5-4b02-9ad1-86444b077c66" descr="6467cec5-62f1-48fe-8751-f40312d53690"/>
                    <pic:cNvPicPr>
                      <a:picLocks noChangeAspect="1" noChangeArrowheads="1"/>
                    </pic:cNvPicPr>
                  </pic:nvPicPr>
                  <pic:blipFill>
                    <a:blip r:embed="rId91" cstate="print"/>
                    <a:srcRect/>
                    <a:stretch>
                      <a:fillRect/>
                    </a:stretch>
                  </pic:blipFill>
                  <pic:spPr>
                    <a:xfrm>
                      <a:off x="0" y="0"/>
                      <a:ext cx="4800600" cy="1714500"/>
                    </a:xfrm>
                    <a:prstGeom prst="rect">
                      <a:avLst/>
                    </a:prstGeom>
                    <a:noFill/>
                    <a:ln w="9525">
                      <a:noFill/>
                      <a:miter lim="800000"/>
                      <a:headEnd/>
                      <a:tailEnd/>
                    </a:ln>
                  </pic:spPr>
                </pic:pic>
              </a:graphicData>
            </a:graphic>
          </wp:inline>
        </w:drawing>
      </w:r>
    </w:p>
    <w:p w14:paraId="01F8C24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4.混凝土浇筑 </w:t>
      </w:r>
    </w:p>
    <w:p w14:paraId="51AE7DD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（2）自高处向模板内倾卸混凝土时，应防止混凝土离析。直接倾卸时，其自由倾落高度宜不超过2m；超过2m时，应通过串筒、溜管（槽）或振动溜管（槽）等设施下落；倾落高度超过10m时，应设置减速装置。 </w:t>
      </w:r>
    </w:p>
    <w:p w14:paraId="0A1A844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（3）混凝土应按一定厚度、顺序和方向分层浇筑，在下层混凝土初凝或能重塑前浇筑完成上层混凝土。</w:t>
      </w:r>
      <w:r>
        <w:rPr>
          <w:rStyle w:val="126"/>
          <w:rFonts w:hint="eastAsia" w:ascii="宋体" w:hAnsi="宋体"/>
        </w:rPr>
        <w:t>上下层同时浇筑时，上、下层前后浇筑距离应保持1.5m以上。</w:t>
      </w:r>
      <w:r>
        <w:rPr>
          <w:rFonts w:hint="eastAsia" w:ascii="宋体" w:hAnsi="宋体"/>
          <w:color w:val="000000"/>
          <w:sz w:val="21"/>
          <w:szCs w:val="21"/>
        </w:rPr>
        <w:t xml:space="preserve">在倾斜面上浇筑混凝土时，应从低处开始逐层扩展升高，保持水平分层。 </w:t>
      </w:r>
    </w:p>
    <w:p w14:paraId="7D50CFF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（4）振动器振捣混凝土应符合下列规定： </w:t>
      </w:r>
    </w:p>
    <w:p w14:paraId="1B5A904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①插入式振动器的移位间距应不超过振动器作用半径的1.5倍，与侧模应保持50～100mm的距离，</w:t>
      </w:r>
      <w:r>
        <w:rPr>
          <w:rStyle w:val="126"/>
          <w:rFonts w:hint="eastAsia" w:ascii="宋体" w:hAnsi="宋体"/>
        </w:rPr>
        <w:t>且插入下层混凝土中的深度宜为50～100mm。</w:t>
      </w:r>
      <w:r>
        <w:rPr>
          <w:rFonts w:hint="eastAsia" w:ascii="宋体" w:hAnsi="宋体"/>
          <w:color w:val="000000"/>
          <w:sz w:val="21"/>
          <w:szCs w:val="21"/>
        </w:rPr>
        <w:t xml:space="preserve"> </w:t>
      </w:r>
    </w:p>
    <w:p w14:paraId="729BAA7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②表面振动器的移位间距应使振动器平板能</w:t>
      </w:r>
      <w:r>
        <w:rPr>
          <w:rStyle w:val="126"/>
          <w:rFonts w:hint="eastAsia" w:ascii="宋体" w:hAnsi="宋体"/>
        </w:rPr>
        <w:t>覆盖已振实部分不小于100mm。</w:t>
      </w:r>
      <w:r>
        <w:rPr>
          <w:rFonts w:hint="eastAsia" w:ascii="宋体" w:hAnsi="宋体"/>
          <w:color w:val="000000"/>
          <w:sz w:val="21"/>
          <w:szCs w:val="21"/>
        </w:rPr>
        <w:t xml:space="preserve"> </w:t>
      </w:r>
    </w:p>
    <w:p w14:paraId="38CD59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③附着式振动器的布置距离，应根据结构物形状和振动器的性能通过试验确定。 </w:t>
      </w:r>
    </w:p>
    <w:p w14:paraId="2A53479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④每一振点的振捣延续</w:t>
      </w:r>
      <w:r>
        <w:rPr>
          <w:rStyle w:val="126"/>
          <w:rFonts w:hint="eastAsia" w:ascii="宋体" w:hAnsi="宋体"/>
        </w:rPr>
        <w:t>时间宜为20～30s</w:t>
      </w:r>
      <w:r>
        <w:rPr>
          <w:rFonts w:hint="eastAsia" w:ascii="宋体" w:hAnsi="宋体"/>
          <w:color w:val="000000"/>
          <w:sz w:val="21"/>
          <w:szCs w:val="21"/>
        </w:rPr>
        <w:t xml:space="preserve">，以混凝土停止下沉、不出现气泡、表面呈现浮浆为度。 </w:t>
      </w:r>
    </w:p>
    <w:p w14:paraId="0B1F0B6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43450" cy="1695450"/>
            <wp:effectExtent l="0" t="0" r="0" b="0"/>
            <wp:docPr id="83" name="图片_x0020c5dbc131-9999-4ea2-8a03-f7044ea57581" descr="aef5b333-cead-4e3e-9592-c66eb45c7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_x0020c5dbc131-9999-4ea2-8a03-f7044ea57581" descr="aef5b333-cead-4e3e-9592-c66eb45c7fc7"/>
                    <pic:cNvPicPr>
                      <a:picLocks noChangeAspect="1" noChangeArrowheads="1"/>
                    </pic:cNvPicPr>
                  </pic:nvPicPr>
                  <pic:blipFill>
                    <a:blip r:embed="rId92" cstate="print"/>
                    <a:srcRect/>
                    <a:stretch>
                      <a:fillRect/>
                    </a:stretch>
                  </pic:blipFill>
                  <pic:spPr>
                    <a:xfrm>
                      <a:off x="0" y="0"/>
                      <a:ext cx="4743450" cy="1695450"/>
                    </a:xfrm>
                    <a:prstGeom prst="rect">
                      <a:avLst/>
                    </a:prstGeom>
                    <a:noFill/>
                    <a:ln w="9525">
                      <a:noFill/>
                      <a:miter lim="800000"/>
                      <a:headEnd/>
                      <a:tailEnd/>
                    </a:ln>
                  </pic:spPr>
                </pic:pic>
              </a:graphicData>
            </a:graphic>
          </wp:inline>
        </w:drawing>
      </w:r>
    </w:p>
    <w:p w14:paraId="0E03744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（6）施工缝的位置应在混凝土浇筑前确定，宜设置在结构受剪力和弯矩较小且便于施工的部位，施工缝的处理应符合下列规定： </w:t>
      </w:r>
    </w:p>
    <w:p w14:paraId="6D3DE47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①施工缝处混凝土表面的光滑表层、松弱层应予凿除，</w:t>
      </w:r>
      <w:r>
        <w:rPr>
          <w:rStyle w:val="126"/>
          <w:rFonts w:hint="eastAsia" w:ascii="宋体" w:hAnsi="宋体"/>
        </w:rPr>
        <w:t>凿毛深度应不小于8mm。</w:t>
      </w:r>
      <w:r>
        <w:rPr>
          <w:rFonts w:hint="eastAsia" w:ascii="宋体" w:hAnsi="宋体"/>
          <w:color w:val="000000"/>
          <w:sz w:val="21"/>
          <w:szCs w:val="21"/>
        </w:rPr>
        <w:t xml:space="preserve">采用水冲洗凿毛时，施工缝处混凝土的强度应达到0.5MPa，人工凿除则应达到2.5MPa；采用风动机凿毛则应达到10MPa。 </w:t>
      </w:r>
    </w:p>
    <w:p w14:paraId="36E6BAD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②新混凝土浇筑前，应采用洁净水冲洗经凿毛处理后的混凝土面。 </w:t>
      </w:r>
    </w:p>
    <w:p w14:paraId="10935B9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③重要部位、有抗震要求或钢筋稀疏的钢筋混凝土结构，</w:t>
      </w:r>
      <w:r>
        <w:rPr>
          <w:rStyle w:val="126"/>
          <w:rFonts w:hint="eastAsia" w:ascii="宋体" w:hAnsi="宋体"/>
        </w:rPr>
        <w:t>宜在施工缝处补插适量的锚固钢筋</w:t>
      </w:r>
      <w:r>
        <w:rPr>
          <w:rFonts w:hint="eastAsia" w:ascii="宋体" w:hAnsi="宋体"/>
          <w:color w:val="000000"/>
          <w:sz w:val="21"/>
          <w:szCs w:val="21"/>
        </w:rPr>
        <w:t>，补插的锚固钢筋直径可比结构主筋小一个规格，间距宜不小于150mm，插入和外露长度均不宜小于300mm；有抗渗要求的混凝土，</w:t>
      </w:r>
      <w:r>
        <w:rPr>
          <w:rStyle w:val="126"/>
          <w:rFonts w:hint="eastAsia" w:ascii="宋体" w:hAnsi="宋体"/>
        </w:rPr>
        <w:t>其施工缝宜做成凹、凸形状或设置止水带</w:t>
      </w:r>
      <w:r>
        <w:rPr>
          <w:rFonts w:hint="eastAsia" w:ascii="宋体" w:hAnsi="宋体"/>
          <w:color w:val="000000"/>
          <w:sz w:val="21"/>
          <w:szCs w:val="21"/>
        </w:rPr>
        <w:t>；</w:t>
      </w:r>
      <w:r>
        <w:rPr>
          <w:rStyle w:val="126"/>
          <w:rFonts w:hint="eastAsia" w:ascii="宋体" w:hAnsi="宋体"/>
        </w:rPr>
        <w:t>施工缝为斜面时宜浇筑或凿成台阶状</w:t>
      </w:r>
      <w:r>
        <w:rPr>
          <w:rFonts w:hint="eastAsia" w:ascii="宋体" w:hAnsi="宋体"/>
          <w:color w:val="000000"/>
          <w:sz w:val="21"/>
          <w:szCs w:val="21"/>
        </w:rPr>
        <w:t xml:space="preserve">。 </w:t>
      </w:r>
    </w:p>
    <w:p w14:paraId="753ED2D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1771650" cy="1590675"/>
            <wp:effectExtent l="19050" t="0" r="0" b="0"/>
            <wp:docPr id="84" name="图片_x002045ce3e38-01c0-47ce-a634-1b5dd8d2b457" descr="ff0ef0cb-992f-4685-aed3-56e3d6e0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_x002045ce3e38-01c0-47ce-a634-1b5dd8d2b457" descr="ff0ef0cb-992f-4685-aed3-56e3d6e05654"/>
                    <pic:cNvPicPr>
                      <a:picLocks noChangeAspect="1" noChangeArrowheads="1"/>
                    </pic:cNvPicPr>
                  </pic:nvPicPr>
                  <pic:blipFill>
                    <a:blip r:embed="rId93" cstate="print"/>
                    <a:srcRect/>
                    <a:stretch>
                      <a:fillRect/>
                    </a:stretch>
                  </pic:blipFill>
                  <pic:spPr>
                    <a:xfrm>
                      <a:off x="0" y="0"/>
                      <a:ext cx="1771650" cy="1590675"/>
                    </a:xfrm>
                    <a:prstGeom prst="rect">
                      <a:avLst/>
                    </a:prstGeom>
                    <a:noFill/>
                    <a:ln w="9525">
                      <a:noFill/>
                      <a:miter lim="800000"/>
                      <a:headEnd/>
                      <a:tailEnd/>
                    </a:ln>
                  </pic:spPr>
                </pic:pic>
              </a:graphicData>
            </a:graphic>
          </wp:inline>
        </w:drawing>
      </w:r>
    </w:p>
    <w:p w14:paraId="1F6CD3DC">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562225" cy="1914525"/>
            <wp:effectExtent l="0" t="0" r="9525" b="0"/>
            <wp:docPr id="85" name="图片_x0020a95999b1-5f6f-413a-b167-64006470f52a" descr="b569621b-cac5-46a2-82d5-58a52cf19c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_x0020a95999b1-5f6f-413a-b167-64006470f52a" descr="b569621b-cac5-46a2-82d5-58a52cf19c19"/>
                    <pic:cNvPicPr>
                      <a:picLocks noChangeAspect="1" noChangeArrowheads="1"/>
                    </pic:cNvPicPr>
                  </pic:nvPicPr>
                  <pic:blipFill>
                    <a:blip r:embed="rId94" cstate="print"/>
                    <a:srcRect/>
                    <a:stretch>
                      <a:fillRect/>
                    </a:stretch>
                  </pic:blipFill>
                  <pic:spPr>
                    <a:xfrm>
                      <a:off x="0" y="0"/>
                      <a:ext cx="2562225" cy="1914525"/>
                    </a:xfrm>
                    <a:prstGeom prst="rect">
                      <a:avLst/>
                    </a:prstGeom>
                    <a:noFill/>
                    <a:ln w="9525">
                      <a:noFill/>
                      <a:miter lim="800000"/>
                      <a:headEnd/>
                      <a:tailEnd/>
                    </a:ln>
                  </pic:spPr>
                </pic:pic>
              </a:graphicData>
            </a:graphic>
          </wp:inline>
        </w:drawing>
      </w:r>
      <w:r>
        <w:rPr>
          <w:rFonts w:hint="eastAsia" w:ascii="宋体" w:hAnsi="宋体"/>
          <w:color w:val="000000"/>
          <w:sz w:val="21"/>
          <w:szCs w:val="21"/>
        </w:rPr>
        <w:t xml:space="preserve">　　　　　　 </w:t>
      </w:r>
    </w:p>
    <w:p w14:paraId="18DC359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5.混凝土养护 </w:t>
      </w:r>
    </w:p>
    <w:p w14:paraId="2CE039B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（3）混凝土养护严禁采用海水，洒水保湿</w:t>
      </w:r>
      <w:r>
        <w:rPr>
          <w:rStyle w:val="126"/>
          <w:rFonts w:hint="eastAsia" w:ascii="宋体" w:hAnsi="宋体"/>
        </w:rPr>
        <w:t>养护时间应不少于7d</w:t>
      </w:r>
      <w:r>
        <w:rPr>
          <w:rFonts w:hint="eastAsia" w:ascii="宋体" w:hAnsi="宋体"/>
          <w:color w:val="000000"/>
          <w:sz w:val="21"/>
          <w:szCs w:val="21"/>
        </w:rPr>
        <w:t xml:space="preserve">，当气温低于5℃时，应采取保温养护措施，不得向混凝土表面洒水。 </w:t>
      </w:r>
    </w:p>
    <w:p w14:paraId="690E2C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（4）新浇筑混凝土与流动的地表水或地下水接触时，应采取临时防护措施，</w:t>
      </w:r>
      <w:r>
        <w:rPr>
          <w:rStyle w:val="126"/>
          <w:rFonts w:hint="eastAsia" w:ascii="宋体" w:hAnsi="宋体"/>
        </w:rPr>
        <w:t>保证混凝土在7d以内且强度达到设计强度的50%以前，</w:t>
      </w:r>
      <w:r>
        <w:rPr>
          <w:rFonts w:hint="eastAsia" w:ascii="宋体" w:hAnsi="宋体"/>
          <w:color w:val="000000"/>
          <w:sz w:val="21"/>
          <w:szCs w:val="21"/>
        </w:rPr>
        <w:t xml:space="preserve">不受水的冲刷侵袭。 </w:t>
      </w:r>
    </w:p>
    <w:p w14:paraId="6491CEC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53000" cy="1924050"/>
            <wp:effectExtent l="0" t="0" r="0" b="0"/>
            <wp:docPr id="86" name="图片_x00206d3d2097-97b3-43ba-98de-4af729de89d4" descr="6edab3ff-8ac8-47c8-b033-350787e1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_x00206d3d2097-97b3-43ba-98de-4af729de89d4" descr="6edab3ff-8ac8-47c8-b033-350787e13441"/>
                    <pic:cNvPicPr>
                      <a:picLocks noChangeAspect="1" noChangeArrowheads="1"/>
                    </pic:cNvPicPr>
                  </pic:nvPicPr>
                  <pic:blipFill>
                    <a:blip r:embed="rId95" cstate="print"/>
                    <a:srcRect/>
                    <a:stretch>
                      <a:fillRect/>
                    </a:stretch>
                  </pic:blipFill>
                  <pic:spPr>
                    <a:xfrm>
                      <a:off x="0" y="0"/>
                      <a:ext cx="4953000" cy="1924050"/>
                    </a:xfrm>
                    <a:prstGeom prst="rect">
                      <a:avLst/>
                    </a:prstGeom>
                    <a:noFill/>
                    <a:ln w="9525">
                      <a:noFill/>
                      <a:miter lim="800000"/>
                      <a:headEnd/>
                      <a:tailEnd/>
                    </a:ln>
                  </pic:spPr>
                </pic:pic>
              </a:graphicData>
            </a:graphic>
          </wp:inline>
        </w:drawing>
      </w:r>
    </w:p>
    <w:p w14:paraId="1961B01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6.大体积混凝土施工 </w:t>
      </w:r>
    </w:p>
    <w:p w14:paraId="026CFA3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（1）大体积混凝土在选用原材料和进行配合比设计时，应按照降低水化热温升的原则进行并符合下列规定： </w:t>
      </w:r>
    </w:p>
    <w:p w14:paraId="720B0D2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①宜选用低水化热和凝结时间长的水泥品种。</w:t>
      </w:r>
      <w:r>
        <w:rPr>
          <w:rStyle w:val="126"/>
          <w:rFonts w:hint="eastAsia" w:ascii="宋体" w:hAnsi="宋体"/>
        </w:rPr>
        <w:t>粗集料宜采用连续级配，细集料宜采用中砂</w:t>
      </w:r>
      <w:r>
        <w:rPr>
          <w:rFonts w:hint="eastAsia" w:ascii="宋体" w:hAnsi="宋体"/>
          <w:color w:val="000000"/>
          <w:sz w:val="21"/>
          <w:szCs w:val="21"/>
        </w:rPr>
        <w:t>。宜掺用可降低混凝土早期水化热的外加剂和掺合料，外加剂宜采用缓凝剂、减水剂；掺合料</w:t>
      </w:r>
      <w:r>
        <w:rPr>
          <w:rStyle w:val="126"/>
          <w:rFonts w:hint="eastAsia" w:ascii="宋体" w:hAnsi="宋体"/>
        </w:rPr>
        <w:t>宜采用粉煤灰、粒化高炉矿渣粉</w:t>
      </w:r>
      <w:r>
        <w:rPr>
          <w:rFonts w:hint="eastAsia" w:ascii="宋体" w:hAnsi="宋体"/>
          <w:color w:val="000000"/>
          <w:sz w:val="21"/>
          <w:szCs w:val="21"/>
        </w:rPr>
        <w:t xml:space="preserve">等。 </w:t>
      </w:r>
    </w:p>
    <w:p w14:paraId="07B1EC0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（2）应提前制定专项施工方案。大体积混凝土浇筑、养护和温度控制应符合下列规定： </w:t>
      </w:r>
    </w:p>
    <w:p w14:paraId="56CEF78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①施工前应根据原材料、配合比、环境条件、施工方案和施工工艺等因素，进行温控设计，应使其内部最高温度不大于75℃、</w:t>
      </w:r>
      <w:r>
        <w:rPr>
          <w:rStyle w:val="126"/>
          <w:rFonts w:hint="eastAsia" w:ascii="宋体" w:hAnsi="宋体"/>
        </w:rPr>
        <w:t>内表温差不大于25℃，混凝土表面与大气温差不大于20℃</w:t>
      </w:r>
      <w:r>
        <w:rPr>
          <w:rFonts w:hint="eastAsia" w:ascii="宋体" w:hAnsi="宋体"/>
          <w:color w:val="000000"/>
          <w:sz w:val="21"/>
          <w:szCs w:val="21"/>
        </w:rPr>
        <w:t xml:space="preserve">。 </w:t>
      </w:r>
    </w:p>
    <w:p w14:paraId="23CE6BB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③分层浇筑时，在上层混凝土浇筑前应对下层混凝土的顶面作凿毛处理，且新浇混凝土与下层已浇筑混凝土的温差宜小于20℃，并将各层间的浇筑间歇期控制在7d以内。 </w:t>
      </w:r>
    </w:p>
    <w:p w14:paraId="31DA733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④分块浇筑时，块与块之间的竖向接缝面应平行于结构物的短边，并在浇筑完成拆模后按施工缝的要求进行凿毛处理。 </w:t>
      </w:r>
    </w:p>
    <w:p w14:paraId="3D90560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⑤大体积混凝土浇筑</w:t>
      </w:r>
      <w:r>
        <w:rPr>
          <w:rStyle w:val="126"/>
          <w:rFonts w:hint="eastAsia" w:ascii="宋体" w:hAnsi="宋体"/>
        </w:rPr>
        <w:t>宜在气温较低时进行</w:t>
      </w:r>
      <w:r>
        <w:rPr>
          <w:rFonts w:hint="eastAsia" w:ascii="宋体" w:hAnsi="宋体"/>
          <w:color w:val="000000"/>
          <w:sz w:val="21"/>
          <w:szCs w:val="21"/>
        </w:rPr>
        <w:t xml:space="preserve">，混凝土入模温度应不低于5℃；热天施工时，宜采取措施将混凝土入模温度控制在28℃以下。 </w:t>
      </w:r>
    </w:p>
    <w:p w14:paraId="29012A8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⑥大体积混凝土温度控制宜按照</w:t>
      </w:r>
      <w:r>
        <w:rPr>
          <w:rStyle w:val="126"/>
          <w:rFonts w:hint="eastAsia" w:ascii="宋体" w:hAnsi="宋体"/>
        </w:rPr>
        <w:t>“内降外保”</w:t>
      </w:r>
      <w:r>
        <w:rPr>
          <w:rFonts w:hint="eastAsia" w:ascii="宋体" w:hAnsi="宋体"/>
          <w:color w:val="000000"/>
          <w:sz w:val="21"/>
          <w:szCs w:val="21"/>
        </w:rPr>
        <w:t>的原则，混凝土内部设置</w:t>
      </w:r>
      <w:r>
        <w:rPr>
          <w:rStyle w:val="126"/>
          <w:rFonts w:hint="eastAsia" w:ascii="宋体" w:hAnsi="宋体"/>
        </w:rPr>
        <w:t>冷却水管循环通水、混凝土外部采取覆盖蓄热或蓄水保温等</w:t>
      </w:r>
      <w:r>
        <w:rPr>
          <w:rFonts w:hint="eastAsia" w:ascii="宋体" w:hAnsi="宋体"/>
          <w:color w:val="000000"/>
          <w:sz w:val="21"/>
          <w:szCs w:val="21"/>
        </w:rPr>
        <w:t xml:space="preserve">措施进行。 </w:t>
      </w:r>
    </w:p>
    <w:p w14:paraId="4E852F8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⑦大体积混凝土采用</w:t>
      </w:r>
      <w:r>
        <w:rPr>
          <w:rStyle w:val="126"/>
          <w:rFonts w:hint="eastAsia" w:ascii="宋体" w:hAnsi="宋体"/>
        </w:rPr>
        <w:t>硅酸盐水泥或普通硅酸盐水泥</w:t>
      </w:r>
      <w:r>
        <w:rPr>
          <w:rFonts w:hint="eastAsia" w:ascii="宋体" w:hAnsi="宋体"/>
          <w:color w:val="000000"/>
          <w:sz w:val="21"/>
          <w:szCs w:val="21"/>
        </w:rPr>
        <w:t>时，浇筑后养护时间</w:t>
      </w:r>
      <w:r>
        <w:rPr>
          <w:rStyle w:val="126"/>
          <w:rFonts w:hint="eastAsia" w:ascii="宋体" w:hAnsi="宋体"/>
        </w:rPr>
        <w:t>不宜少于14d</w:t>
      </w:r>
      <w:r>
        <w:rPr>
          <w:rFonts w:hint="eastAsia" w:ascii="宋体" w:hAnsi="宋体"/>
          <w:color w:val="000000"/>
          <w:sz w:val="21"/>
          <w:szCs w:val="21"/>
        </w:rPr>
        <w:t xml:space="preserve">,采用其他品种水泥时不宜少于21d。 </w:t>
      </w:r>
    </w:p>
    <w:p w14:paraId="1F5B67B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1485900"/>
            <wp:effectExtent l="0" t="0" r="0" b="0"/>
            <wp:docPr id="87" name="图片_x00207107d5e4-2b56-4178-ad7e-4786c101187b" descr="b8bee63b-433a-48ef-b103-ad1582ac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_x00207107d5e4-2b56-4178-ad7e-4786c101187b" descr="b8bee63b-433a-48ef-b103-ad1582ac3823"/>
                    <pic:cNvPicPr>
                      <a:picLocks noChangeAspect="1" noChangeArrowheads="1"/>
                    </pic:cNvPicPr>
                  </pic:nvPicPr>
                  <pic:blipFill>
                    <a:blip r:embed="rId96" cstate="print"/>
                    <a:srcRect/>
                    <a:stretch>
                      <a:fillRect/>
                    </a:stretch>
                  </pic:blipFill>
                  <pic:spPr>
                    <a:xfrm>
                      <a:off x="0" y="0"/>
                      <a:ext cx="6286500" cy="1485900"/>
                    </a:xfrm>
                    <a:prstGeom prst="rect">
                      <a:avLst/>
                    </a:prstGeom>
                    <a:noFill/>
                    <a:ln w="9525">
                      <a:noFill/>
                      <a:miter lim="800000"/>
                      <a:headEnd/>
                      <a:tailEnd/>
                    </a:ln>
                  </pic:spPr>
                </pic:pic>
              </a:graphicData>
            </a:graphic>
          </wp:inline>
        </w:drawing>
      </w:r>
    </w:p>
    <w:p w14:paraId="75D5741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572000" cy="1495425"/>
            <wp:effectExtent l="0" t="0" r="0" b="0"/>
            <wp:docPr id="88" name="图片_x00202e91c7cc-6da8-4dc4-aa42-b84ea2d60510" descr="c519b989-a331-47c5-b4a5-ba30cff957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_x00202e91c7cc-6da8-4dc4-aa42-b84ea2d60510" descr="c519b989-a331-47c5-b4a5-ba30cff9572b"/>
                    <pic:cNvPicPr>
                      <a:picLocks noChangeAspect="1" noChangeArrowheads="1"/>
                    </pic:cNvPicPr>
                  </pic:nvPicPr>
                  <pic:blipFill>
                    <a:blip r:embed="rId97" cstate="print"/>
                    <a:srcRect/>
                    <a:stretch>
                      <a:fillRect/>
                    </a:stretch>
                  </pic:blipFill>
                  <pic:spPr>
                    <a:xfrm>
                      <a:off x="0" y="0"/>
                      <a:ext cx="4572000" cy="1495425"/>
                    </a:xfrm>
                    <a:prstGeom prst="rect">
                      <a:avLst/>
                    </a:prstGeom>
                    <a:noFill/>
                    <a:ln w="9525">
                      <a:noFill/>
                      <a:miter lim="800000"/>
                      <a:headEnd/>
                      <a:tailEnd/>
                    </a:ln>
                  </pic:spPr>
                </pic:pic>
              </a:graphicData>
            </a:graphic>
          </wp:inline>
        </w:drawing>
      </w:r>
    </w:p>
    <w:p w14:paraId="30E7A03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7.高强度混凝土、高性能混凝土 </w:t>
      </w:r>
    </w:p>
    <w:p w14:paraId="78D37A3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1）高强度混凝土 </w:t>
      </w:r>
    </w:p>
    <w:p w14:paraId="37F974B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（1）高强度混凝土的施工技术要求应符合前述普通混凝土的规定；高强度混凝土的</w:t>
      </w:r>
      <w:r>
        <w:rPr>
          <w:rStyle w:val="126"/>
          <w:rFonts w:hint="eastAsia" w:ascii="宋体" w:hAnsi="宋体"/>
        </w:rPr>
        <w:t>水泥宜选用硅酸盐水泥和普通硅酸盐水泥</w:t>
      </w:r>
      <w:r>
        <w:rPr>
          <w:rFonts w:hint="eastAsia" w:ascii="宋体" w:hAnsi="宋体"/>
          <w:color w:val="000000"/>
          <w:sz w:val="21"/>
          <w:szCs w:val="21"/>
        </w:rPr>
        <w:t>，掺合料可选用</w:t>
      </w:r>
      <w:r>
        <w:rPr>
          <w:rStyle w:val="126"/>
          <w:rFonts w:hint="eastAsia" w:ascii="宋体" w:hAnsi="宋体"/>
        </w:rPr>
        <w:t>粉煤灰、粒化高炉矿渣粉和硅灰</w:t>
      </w:r>
      <w:r>
        <w:rPr>
          <w:rFonts w:hint="eastAsia" w:ascii="宋体" w:hAnsi="宋体"/>
          <w:color w:val="000000"/>
          <w:sz w:val="21"/>
          <w:szCs w:val="21"/>
        </w:rPr>
        <w:t xml:space="preserve">等，粉煤灰等级应不低于Ⅱ级。 </w:t>
      </w:r>
    </w:p>
    <w:p w14:paraId="028F69B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（2）高强度混凝土的配合比应有利于减少温度收缩、干燥收缩和自身收缩引起的体积变形，避免早期开裂，</w:t>
      </w:r>
      <w:r>
        <w:rPr>
          <w:rStyle w:val="126"/>
          <w:rFonts w:hint="eastAsia" w:ascii="宋体" w:hAnsi="宋体"/>
        </w:rPr>
        <w:t>高强度混凝土的水泥用量宜不大于500kg/m</w:t>
      </w:r>
      <w:r>
        <w:rPr>
          <w:rStyle w:val="126"/>
          <w:rFonts w:hint="eastAsia" w:ascii="宋体" w:hAnsi="宋体"/>
          <w:vertAlign w:val="superscript"/>
        </w:rPr>
        <w:t>3</w:t>
      </w:r>
      <w:r>
        <w:rPr>
          <w:rFonts w:hint="eastAsia" w:ascii="宋体" w:hAnsi="宋体"/>
          <w:color w:val="000000"/>
          <w:sz w:val="21"/>
          <w:szCs w:val="21"/>
        </w:rPr>
        <w:t>，胶凝材料总量宜不大于600kg/m</w:t>
      </w:r>
      <w:r>
        <w:rPr>
          <w:rFonts w:hint="eastAsia" w:ascii="宋体" w:hAnsi="宋体"/>
          <w:color w:val="000000"/>
          <w:sz w:val="21"/>
          <w:szCs w:val="21"/>
          <w:vertAlign w:val="superscript"/>
        </w:rPr>
        <w:t>3</w:t>
      </w:r>
      <w:r>
        <w:rPr>
          <w:rFonts w:hint="eastAsia" w:ascii="宋体" w:hAnsi="宋体"/>
          <w:color w:val="000000"/>
          <w:sz w:val="21"/>
          <w:szCs w:val="21"/>
        </w:rPr>
        <w:t xml:space="preserve">。 </w:t>
      </w:r>
    </w:p>
    <w:p w14:paraId="12437C7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2）高性能混凝土 </w:t>
      </w:r>
    </w:p>
    <w:p w14:paraId="5C8F3A6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（1）高性能混凝土的水泥</w:t>
      </w:r>
      <w:r>
        <w:rPr>
          <w:rStyle w:val="126"/>
          <w:rFonts w:hint="eastAsia" w:ascii="宋体" w:hAnsi="宋体"/>
        </w:rPr>
        <w:t>宜选用品质稳定、标准稠度需水量低、强度等级不低于42.5的硅酸盐水泥或普通硅酸盐水泥</w:t>
      </w:r>
      <w:r>
        <w:rPr>
          <w:rFonts w:hint="eastAsia" w:ascii="宋体" w:hAnsi="宋体"/>
          <w:color w:val="000000"/>
          <w:sz w:val="21"/>
          <w:szCs w:val="21"/>
        </w:rPr>
        <w:t xml:space="preserve">，不宜采用矿渣硅酸盐水泥、火山灰质硅酸盐水泥、粉煤灰硅酸盐水泥或复合硅酸盐水泥，亦不宜采用早强水泥。 </w:t>
      </w:r>
    </w:p>
    <w:p w14:paraId="0B6FC3F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（2）高性能混凝土的配合比设计应符合下列规定： </w:t>
      </w:r>
    </w:p>
    <w:p w14:paraId="14F569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③混凝土中宜适量掺加</w:t>
      </w:r>
      <w:r>
        <w:rPr>
          <w:rStyle w:val="126"/>
          <w:rFonts w:hint="eastAsia" w:ascii="宋体" w:hAnsi="宋体"/>
        </w:rPr>
        <w:t>优质的粉煤灰、粒化高炉矿渣粉或硅灰等</w:t>
      </w:r>
      <w:r>
        <w:rPr>
          <w:rFonts w:hint="eastAsia" w:ascii="宋体" w:hAnsi="宋体"/>
          <w:color w:val="000000"/>
          <w:sz w:val="21"/>
          <w:szCs w:val="21"/>
        </w:rPr>
        <w:t xml:space="preserve">矿物掺合料，以提高其耐久性。 </w:t>
      </w:r>
    </w:p>
    <w:p w14:paraId="3C1A9D00">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第04讲 钢筋、混凝土和钢结构施工（二）</w:t>
      </w:r>
    </w:p>
    <w:p w14:paraId="682238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3.3.3　预应力混凝土工程施工 </w:t>
      </w:r>
    </w:p>
    <w:p w14:paraId="62B3EA8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1.预应力材料及预应力管道 </w:t>
      </w:r>
    </w:p>
    <w:p w14:paraId="4427467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（2）保管预应力钢筋和金属管道的仓库应干燥、防潮、通风良好、无腐蚀气体和介质；</w:t>
      </w:r>
      <w:r>
        <w:rPr>
          <w:rStyle w:val="126"/>
          <w:rFonts w:hint="eastAsia" w:ascii="宋体" w:hAnsi="宋体"/>
        </w:rPr>
        <w:t>室外存放时间宜不超过6个月</w:t>
      </w:r>
      <w:r>
        <w:rPr>
          <w:rFonts w:hint="eastAsia" w:ascii="宋体" w:hAnsi="宋体"/>
          <w:color w:val="000000"/>
          <w:sz w:val="21"/>
          <w:szCs w:val="21"/>
        </w:rPr>
        <w:t xml:space="preserve">，不得直接堆放在地面上，必须采取垫以枕木并用苫布覆盖等有效措施，防止雨露和各种腐蚀性气体、介质的影响。 </w:t>
      </w:r>
    </w:p>
    <w:p w14:paraId="1871C7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（9）锚具、夹具和连接器进场时，除应按</w:t>
      </w:r>
      <w:r>
        <w:rPr>
          <w:rStyle w:val="126"/>
          <w:rFonts w:hint="eastAsia" w:ascii="宋体" w:hAnsi="宋体"/>
        </w:rPr>
        <w:t>出厂合格证和质量证明书核查锚固性能类别、型号、规格及数量外</w:t>
      </w:r>
      <w:r>
        <w:rPr>
          <w:rFonts w:hint="eastAsia" w:ascii="宋体" w:hAnsi="宋体"/>
          <w:color w:val="000000"/>
          <w:sz w:val="21"/>
          <w:szCs w:val="21"/>
        </w:rPr>
        <w:t xml:space="preserve">，还应按下列规定进行验收： </w:t>
      </w:r>
    </w:p>
    <w:p w14:paraId="6FECEAF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838450"/>
            <wp:effectExtent l="0" t="0" r="0" b="0"/>
            <wp:docPr id="89" name="图片_x0020684f5322-e59e-42e9-97c1-a482317e32c4" descr="c9c477b2-829e-445c-aa79-c6d36b2db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_x0020684f5322-e59e-42e9-97c1-a482317e32c4" descr="c9c477b2-829e-445c-aa79-c6d36b2db859"/>
                    <pic:cNvPicPr>
                      <a:picLocks noChangeAspect="1" noChangeArrowheads="1"/>
                    </pic:cNvPicPr>
                  </pic:nvPicPr>
                  <pic:blipFill>
                    <a:blip r:embed="rId98" cstate="print"/>
                    <a:srcRect/>
                    <a:stretch>
                      <a:fillRect/>
                    </a:stretch>
                  </pic:blipFill>
                  <pic:spPr>
                    <a:xfrm>
                      <a:off x="0" y="0"/>
                      <a:ext cx="6286500" cy="2838450"/>
                    </a:xfrm>
                    <a:prstGeom prst="rect">
                      <a:avLst/>
                    </a:prstGeom>
                    <a:noFill/>
                    <a:ln w="9525">
                      <a:noFill/>
                      <a:miter lim="800000"/>
                      <a:headEnd/>
                      <a:tailEnd/>
                    </a:ln>
                  </pic:spPr>
                </pic:pic>
              </a:graphicData>
            </a:graphic>
          </wp:inline>
        </w:drawing>
      </w:r>
    </w:p>
    <w:p w14:paraId="240CBAA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772150" cy="2895600"/>
            <wp:effectExtent l="0" t="0" r="0" b="0"/>
            <wp:docPr id="90" name="图片_x00208f3844c9-d93c-4257-838c-a352eab8d7e3" descr="4cbad447-474a-491b-8ba9-10d96df5f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_x00208f3844c9-d93c-4257-838c-a352eab8d7e3" descr="4cbad447-474a-491b-8ba9-10d96df5fa60"/>
                    <pic:cNvPicPr>
                      <a:picLocks noChangeAspect="1" noChangeArrowheads="1"/>
                    </pic:cNvPicPr>
                  </pic:nvPicPr>
                  <pic:blipFill>
                    <a:blip r:embed="rId99" cstate="print"/>
                    <a:srcRect/>
                    <a:stretch>
                      <a:fillRect/>
                    </a:stretch>
                  </pic:blipFill>
                  <pic:spPr>
                    <a:xfrm>
                      <a:off x="0" y="0"/>
                      <a:ext cx="5772150" cy="2895600"/>
                    </a:xfrm>
                    <a:prstGeom prst="rect">
                      <a:avLst/>
                    </a:prstGeom>
                    <a:noFill/>
                    <a:ln w="9525">
                      <a:noFill/>
                      <a:miter lim="800000"/>
                      <a:headEnd/>
                      <a:tailEnd/>
                    </a:ln>
                  </pic:spPr>
                </pic:pic>
              </a:graphicData>
            </a:graphic>
          </wp:inline>
        </w:drawing>
      </w:r>
    </w:p>
    <w:p w14:paraId="439B265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91075" cy="2143125"/>
            <wp:effectExtent l="0" t="0" r="9525" b="0"/>
            <wp:docPr id="91" name="图片_x002029320657-e2fe-418d-8059-d9cadec61ab7" descr="45f1aa2f-8c3c-4012-ac6e-b0b0fd2fa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_x002029320657-e2fe-418d-8059-d9cadec61ab7" descr="45f1aa2f-8c3c-4012-ac6e-b0b0fd2fa3d7"/>
                    <pic:cNvPicPr>
                      <a:picLocks noChangeAspect="1" noChangeArrowheads="1"/>
                    </pic:cNvPicPr>
                  </pic:nvPicPr>
                  <pic:blipFill>
                    <a:blip r:embed="rId100" cstate="print"/>
                    <a:srcRect/>
                    <a:stretch>
                      <a:fillRect/>
                    </a:stretch>
                  </pic:blipFill>
                  <pic:spPr>
                    <a:xfrm>
                      <a:off x="0" y="0"/>
                      <a:ext cx="4791075" cy="2143125"/>
                    </a:xfrm>
                    <a:prstGeom prst="rect">
                      <a:avLst/>
                    </a:prstGeom>
                    <a:noFill/>
                    <a:ln w="9525">
                      <a:noFill/>
                      <a:miter lim="800000"/>
                      <a:headEnd/>
                      <a:tailEnd/>
                    </a:ln>
                  </pic:spPr>
                </pic:pic>
              </a:graphicData>
            </a:graphic>
          </wp:inline>
        </w:drawing>
      </w:r>
    </w:p>
    <w:p w14:paraId="2961F1E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2.混凝土浇筑 </w:t>
      </w:r>
    </w:p>
    <w:p w14:paraId="4FB4A25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（2）浇筑混凝土时，宜根据结构或构件的不同形式</w:t>
      </w:r>
      <w:r>
        <w:rPr>
          <w:rStyle w:val="126"/>
          <w:rFonts w:hint="eastAsia" w:ascii="宋体" w:hAnsi="宋体"/>
        </w:rPr>
        <w:t>选用插入式、附着式或平板式等振动器</w:t>
      </w:r>
      <w:r>
        <w:rPr>
          <w:rFonts w:hint="eastAsia" w:ascii="宋体" w:hAnsi="宋体"/>
          <w:color w:val="000000"/>
          <w:sz w:val="21"/>
          <w:szCs w:val="21"/>
        </w:rPr>
        <w:t xml:space="preserve">进行振捣。 </w:t>
      </w:r>
    </w:p>
    <w:p w14:paraId="3CCC4AE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466975" cy="1657350"/>
            <wp:effectExtent l="0" t="0" r="9525" b="0"/>
            <wp:docPr id="92" name="图片_x00200e35569a-b861-4714-b769-547cd9179ffb" descr="63a22ecd-5408-49f6-9cc1-3afaa95ec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_x00200e35569a-b861-4714-b769-547cd9179ffb" descr="63a22ecd-5408-49f6-9cc1-3afaa95ec963"/>
                    <pic:cNvPicPr>
                      <a:picLocks noChangeAspect="1" noChangeArrowheads="1"/>
                    </pic:cNvPicPr>
                  </pic:nvPicPr>
                  <pic:blipFill>
                    <a:blip r:embed="rId101" cstate="print"/>
                    <a:srcRect/>
                    <a:stretch>
                      <a:fillRect/>
                    </a:stretch>
                  </pic:blipFill>
                  <pic:spPr>
                    <a:xfrm>
                      <a:off x="0" y="0"/>
                      <a:ext cx="2466975" cy="1657350"/>
                    </a:xfrm>
                    <a:prstGeom prst="rect">
                      <a:avLst/>
                    </a:prstGeom>
                    <a:noFill/>
                    <a:ln w="9525">
                      <a:noFill/>
                      <a:miter lim="800000"/>
                      <a:headEnd/>
                      <a:tailEnd/>
                    </a:ln>
                  </pic:spPr>
                </pic:pic>
              </a:graphicData>
            </a:graphic>
          </wp:inline>
        </w:drawing>
      </w:r>
    </w:p>
    <w:p w14:paraId="01B94E5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096000" cy="4171950"/>
            <wp:effectExtent l="19050" t="0" r="0" b="0"/>
            <wp:docPr id="93" name="图片_x00202881293d-59cf-4d70-b701-93afe7a892f1" descr="db556a62-d40b-469e-b68e-d667883ed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_x00202881293d-59cf-4d70-b701-93afe7a892f1" descr="db556a62-d40b-469e-b68e-d667883ede58"/>
                    <pic:cNvPicPr>
                      <a:picLocks noChangeAspect="1" noChangeArrowheads="1"/>
                    </pic:cNvPicPr>
                  </pic:nvPicPr>
                  <pic:blipFill>
                    <a:blip r:embed="rId102" cstate="print"/>
                    <a:srcRect/>
                    <a:stretch>
                      <a:fillRect/>
                    </a:stretch>
                  </pic:blipFill>
                  <pic:spPr>
                    <a:xfrm>
                      <a:off x="0" y="0"/>
                      <a:ext cx="6096000" cy="4171950"/>
                    </a:xfrm>
                    <a:prstGeom prst="rect">
                      <a:avLst/>
                    </a:prstGeom>
                    <a:noFill/>
                    <a:ln w="9525">
                      <a:noFill/>
                      <a:miter lim="800000"/>
                      <a:headEnd/>
                      <a:tailEnd/>
                    </a:ln>
                  </pic:spPr>
                </pic:pic>
              </a:graphicData>
            </a:graphic>
          </wp:inline>
        </w:drawing>
      </w:r>
    </w:p>
    <w:p w14:paraId="548B2A5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3.施加预应力 </w:t>
      </w:r>
    </w:p>
    <w:p w14:paraId="56FD4A6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1）机具及设备要求 </w:t>
      </w:r>
    </w:p>
    <w:p w14:paraId="129C7C2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（2）张拉用千斤顶与压力表应配套标定、配套使用，当处于下列情况之一时，应重新进行标定： </w:t>
      </w:r>
    </w:p>
    <w:p w14:paraId="17889A1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①使用时间超过6个月；</w:t>
      </w:r>
      <w:r>
        <w:rPr>
          <w:rFonts w:hint="eastAsia" w:ascii="宋体" w:hAnsi="宋体"/>
          <w:color w:val="000000"/>
          <w:sz w:val="21"/>
          <w:szCs w:val="21"/>
        </w:rPr>
        <w:t xml:space="preserve"> </w:t>
      </w:r>
    </w:p>
    <w:p w14:paraId="3D22288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26"/>
          <w:rFonts w:hint="eastAsia" w:ascii="宋体" w:hAnsi="宋体"/>
        </w:rPr>
        <w:t>②张拉次数超过300次；</w:t>
      </w:r>
      <w:r>
        <w:rPr>
          <w:rFonts w:hint="eastAsia" w:ascii="宋体" w:hAnsi="宋体"/>
          <w:color w:val="000000"/>
          <w:sz w:val="21"/>
          <w:szCs w:val="21"/>
        </w:rPr>
        <w:t xml:space="preserve"> </w:t>
      </w:r>
    </w:p>
    <w:p w14:paraId="5BC20AF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③使用过程中千斤顶或压力表出现异常情况； </w:t>
      </w:r>
    </w:p>
    <w:p w14:paraId="6EAFACE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④千斤顶检修或更换配件后。 </w:t>
      </w:r>
    </w:p>
    <w:p w14:paraId="2F73A37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3）张拉应力控制 </w:t>
      </w:r>
    </w:p>
    <w:p w14:paraId="353312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（1）预应力筋张拉控制应力应符合设计要求。 </w:t>
      </w:r>
    </w:p>
    <w:p w14:paraId="029547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（2）预应力筋</w:t>
      </w:r>
      <w:r>
        <w:rPr>
          <w:rStyle w:val="126"/>
          <w:rFonts w:hint="eastAsia" w:ascii="宋体" w:hAnsi="宋体"/>
        </w:rPr>
        <w:t>采用应力控制方法张拉时，应以伸长值进行校核，</w:t>
      </w:r>
      <w:r>
        <w:rPr>
          <w:rFonts w:hint="eastAsia" w:ascii="宋体" w:hAnsi="宋体"/>
          <w:color w:val="000000"/>
          <w:sz w:val="21"/>
          <w:szCs w:val="21"/>
        </w:rPr>
        <w:t xml:space="preserve">实际伸长值与理论伸长值的差值应符合设计要求，设计无规定时，实际伸长值与理论伸长值的差值应控制在±6%以内，否则应暂停张拉，待查明原因并采取措施予以调整后，方可继续张拉。 </w:t>
      </w:r>
    </w:p>
    <w:p w14:paraId="7065EE6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33925" cy="828675"/>
            <wp:effectExtent l="0" t="0" r="9525" b="0"/>
            <wp:docPr id="94" name="图片_x002087553f78-5612-46fd-b432-2edf6e373307" descr="983a02f4-ac8f-4f63-85a0-1781f21e0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_x002087553f78-5612-46fd-b432-2edf6e373307" descr="983a02f4-ac8f-4f63-85a0-1781f21e0a44"/>
                    <pic:cNvPicPr>
                      <a:picLocks noChangeAspect="1" noChangeArrowheads="1"/>
                    </pic:cNvPicPr>
                  </pic:nvPicPr>
                  <pic:blipFill>
                    <a:blip r:embed="rId103" cstate="print"/>
                    <a:srcRect/>
                    <a:stretch>
                      <a:fillRect/>
                    </a:stretch>
                  </pic:blipFill>
                  <pic:spPr>
                    <a:xfrm>
                      <a:off x="0" y="0"/>
                      <a:ext cx="4733925" cy="828675"/>
                    </a:xfrm>
                    <a:prstGeom prst="rect">
                      <a:avLst/>
                    </a:prstGeom>
                    <a:noFill/>
                    <a:ln w="9525">
                      <a:noFill/>
                      <a:miter lim="800000"/>
                      <a:headEnd/>
                      <a:tailEnd/>
                    </a:ln>
                  </pic:spPr>
                </pic:pic>
              </a:graphicData>
            </a:graphic>
          </wp:inline>
        </w:drawing>
      </w:r>
    </w:p>
    <w:p w14:paraId="34D65FD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（4）预应力筋张拉时，应先调整到初应力，该初应力宜为张拉控制应力</w:t>
      </w:r>
      <w:r>
        <w:rPr>
          <w:rStyle w:val="126"/>
          <w:rFonts w:hint="eastAsia" w:ascii="宋体" w:hAnsi="宋体"/>
        </w:rPr>
        <w:t>σ</w:t>
      </w:r>
      <w:r>
        <w:rPr>
          <w:rStyle w:val="126"/>
          <w:rFonts w:hint="eastAsia" w:ascii="宋体" w:hAnsi="宋体"/>
          <w:vertAlign w:val="subscript"/>
        </w:rPr>
        <w:t>con</w:t>
      </w:r>
      <w:r>
        <w:rPr>
          <w:rStyle w:val="126"/>
          <w:rFonts w:hint="eastAsia" w:ascii="宋体" w:hAnsi="宋体"/>
        </w:rPr>
        <w:t>的10%～25%</w:t>
      </w:r>
      <w:r>
        <w:rPr>
          <w:rFonts w:hint="eastAsia" w:ascii="宋体" w:hAnsi="宋体"/>
          <w:color w:val="000000"/>
          <w:sz w:val="21"/>
          <w:szCs w:val="21"/>
        </w:rPr>
        <w:t xml:space="preserve">，伸长值应从初应力时开始量测。预应力筋的实际伸长值除量测的伸长值外，尚应加上初应力以下的推算伸长值。 </w:t>
      </w:r>
    </w:p>
    <w:p w14:paraId="46C0EE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（6）张拉锚固后，建立在锚下的实际有效预应力与设计张拉控制应力的相对偏差应不超过±5%，且同一断面中预应力束的有效预应力的不均匀度应不超过±2%。 </w:t>
      </w:r>
    </w:p>
    <w:p w14:paraId="7002C40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4.先张法 </w:t>
      </w:r>
    </w:p>
    <w:p w14:paraId="10374BC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（1）墩式台座结构应符合下列规定： </w:t>
      </w:r>
    </w:p>
    <w:p w14:paraId="35D5D40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①承力台座应进行专门设计，并应具有足够的</w:t>
      </w:r>
      <w:r>
        <w:rPr>
          <w:rStyle w:val="126"/>
          <w:rFonts w:hint="eastAsia" w:ascii="宋体" w:hAnsi="宋体"/>
        </w:rPr>
        <w:t>强度、刚度和稳定性</w:t>
      </w:r>
      <w:r>
        <w:rPr>
          <w:rFonts w:hint="eastAsia" w:ascii="宋体" w:hAnsi="宋体"/>
          <w:color w:val="000000"/>
          <w:sz w:val="21"/>
          <w:szCs w:val="21"/>
        </w:rPr>
        <w:t xml:space="preserve">，其抗倾覆安全系数应不小于1.5，抗滑移系数应不小于1.3。 </w:t>
      </w:r>
    </w:p>
    <w:p w14:paraId="27AEBF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②锚固横梁应有足够的刚度，</w:t>
      </w:r>
      <w:r>
        <w:rPr>
          <w:rStyle w:val="126"/>
          <w:rFonts w:hint="eastAsia" w:ascii="宋体" w:hAnsi="宋体"/>
        </w:rPr>
        <w:t>受力后挠度应不大于2mm</w:t>
      </w:r>
      <w:r>
        <w:rPr>
          <w:rFonts w:hint="eastAsia" w:ascii="宋体" w:hAnsi="宋体"/>
          <w:color w:val="000000"/>
          <w:sz w:val="21"/>
          <w:szCs w:val="21"/>
        </w:rPr>
        <w:t xml:space="preserve">。 </w:t>
      </w:r>
    </w:p>
    <w:p w14:paraId="5A22ABB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（2）预应力筋的安装</w:t>
      </w:r>
      <w:r>
        <w:rPr>
          <w:rStyle w:val="126"/>
          <w:rFonts w:hint="eastAsia" w:ascii="宋体" w:hAnsi="宋体"/>
        </w:rPr>
        <w:t>宜自下而上进行</w:t>
      </w:r>
      <w:r>
        <w:rPr>
          <w:rFonts w:hint="eastAsia" w:ascii="宋体" w:hAnsi="宋体"/>
          <w:color w:val="000000"/>
          <w:sz w:val="21"/>
          <w:szCs w:val="21"/>
        </w:rPr>
        <w:t>，并应采取措施防止其被台座上涂刷的隔离剂污染。</w:t>
      </w:r>
      <w:r>
        <w:rPr>
          <w:rStyle w:val="126"/>
          <w:rFonts w:hint="eastAsia" w:ascii="宋体" w:hAnsi="宋体"/>
        </w:rPr>
        <w:t>预应力筋与锚固横梁间的连接，宜采用张拉螺杆。</w:t>
      </w:r>
      <w:r>
        <w:rPr>
          <w:rFonts w:hint="eastAsia" w:ascii="宋体" w:hAnsi="宋体"/>
          <w:color w:val="000000"/>
          <w:sz w:val="21"/>
          <w:szCs w:val="21"/>
        </w:rPr>
        <w:t xml:space="preserve"> </w:t>
      </w:r>
    </w:p>
    <w:p w14:paraId="7CE1EBC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200400" cy="2657475"/>
            <wp:effectExtent l="0" t="0" r="0" b="0"/>
            <wp:docPr id="95" name="图片_x00200141c15e-31c2-4830-8471-5fd846d12c10" descr="9c4b341e-cd1e-44c4-8d2f-71a03236d1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_x00200141c15e-31c2-4830-8471-5fd846d12c10" descr="9c4b341e-cd1e-44c4-8d2f-71a03236d18d"/>
                    <pic:cNvPicPr>
                      <a:picLocks noChangeAspect="1" noChangeArrowheads="1"/>
                    </pic:cNvPicPr>
                  </pic:nvPicPr>
                  <pic:blipFill>
                    <a:blip r:embed="rId104" cstate="print"/>
                    <a:srcRect/>
                    <a:stretch>
                      <a:fillRect/>
                    </a:stretch>
                  </pic:blipFill>
                  <pic:spPr>
                    <a:xfrm>
                      <a:off x="0" y="0"/>
                      <a:ext cx="3200400" cy="2657475"/>
                    </a:xfrm>
                    <a:prstGeom prst="rect">
                      <a:avLst/>
                    </a:prstGeom>
                    <a:noFill/>
                    <a:ln w="9525">
                      <a:noFill/>
                      <a:miter lim="800000"/>
                      <a:headEnd/>
                      <a:tailEnd/>
                    </a:ln>
                  </pic:spPr>
                </pic:pic>
              </a:graphicData>
            </a:graphic>
          </wp:inline>
        </w:drawing>
      </w:r>
    </w:p>
    <w:p w14:paraId="078A316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381250"/>
            <wp:effectExtent l="0" t="0" r="0" b="0"/>
            <wp:docPr id="96" name="图片_x0020ecb5133e-edee-4c00-ab05-11f330cec244" descr="f6c6fe48-11c9-4bd2-9bdb-ffc8af77c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_x0020ecb5133e-edee-4c00-ab05-11f330cec244" descr="f6c6fe48-11c9-4bd2-9bdb-ffc8af77c801"/>
                    <pic:cNvPicPr>
                      <a:picLocks noChangeAspect="1" noChangeArrowheads="1"/>
                    </pic:cNvPicPr>
                  </pic:nvPicPr>
                  <pic:blipFill>
                    <a:blip r:embed="rId105" cstate="print"/>
                    <a:srcRect/>
                    <a:stretch>
                      <a:fillRect/>
                    </a:stretch>
                  </pic:blipFill>
                  <pic:spPr>
                    <a:xfrm>
                      <a:off x="0" y="0"/>
                      <a:ext cx="6286500" cy="2381250"/>
                    </a:xfrm>
                    <a:prstGeom prst="rect">
                      <a:avLst/>
                    </a:prstGeom>
                    <a:noFill/>
                    <a:ln w="9525">
                      <a:noFill/>
                      <a:miter lim="800000"/>
                      <a:headEnd/>
                      <a:tailEnd/>
                    </a:ln>
                  </pic:spPr>
                </pic:pic>
              </a:graphicData>
            </a:graphic>
          </wp:inline>
        </w:drawing>
      </w:r>
    </w:p>
    <w:p w14:paraId="6551618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（3）先张法预应力筋的张拉除应符合上述第3点的相关规定外，尚应符合下列规定： </w:t>
      </w:r>
    </w:p>
    <w:p w14:paraId="34B9D57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②同时张拉多根预应力筋时，应预先调整其初应力，使相互之间的应力一致，再整体张拉；张拉过程中，</w:t>
      </w:r>
      <w:r>
        <w:rPr>
          <w:rStyle w:val="126"/>
          <w:rFonts w:hint="eastAsia" w:ascii="宋体" w:hAnsi="宋体"/>
        </w:rPr>
        <w:t>应使活动横梁与固定横梁始终保持平行</w:t>
      </w:r>
      <w:r>
        <w:rPr>
          <w:rFonts w:hint="eastAsia" w:ascii="宋体" w:hAnsi="宋体"/>
          <w:color w:val="000000"/>
          <w:sz w:val="21"/>
          <w:szCs w:val="21"/>
        </w:rPr>
        <w:t>，并抽查预应力筋的预应力值，其偏差的</w:t>
      </w:r>
      <w:r>
        <w:rPr>
          <w:rStyle w:val="126"/>
          <w:rFonts w:hint="eastAsia" w:ascii="宋体" w:hAnsi="宋体"/>
        </w:rPr>
        <w:t>绝对值不得超过按一个构件全部预应力筋预应力总值的5%</w:t>
      </w:r>
      <w:r>
        <w:rPr>
          <w:rFonts w:hint="eastAsia" w:ascii="宋体" w:hAnsi="宋体"/>
          <w:color w:val="000000"/>
          <w:sz w:val="21"/>
          <w:szCs w:val="21"/>
        </w:rPr>
        <w:t xml:space="preserve">。 </w:t>
      </w:r>
    </w:p>
    <w:p w14:paraId="3BF1873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③预应力筋的张拉应符合设计要求，设计无规定时，其张拉程序可按表3.3－6（见教材）的规定进行。 </w:t>
      </w:r>
    </w:p>
    <w:p w14:paraId="330F28A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38700" cy="2895600"/>
            <wp:effectExtent l="19050" t="0" r="0" b="0"/>
            <wp:docPr id="97" name="图片_x0020154818e8-e3b7-4352-93de-62808747cb75" descr="cedf6c80-595a-4505-8683-1c3510e2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_x0020154818e8-e3b7-4352-93de-62808747cb75" descr="cedf6c80-595a-4505-8683-1c3510e22111"/>
                    <pic:cNvPicPr>
                      <a:picLocks noChangeAspect="1" noChangeArrowheads="1"/>
                    </pic:cNvPicPr>
                  </pic:nvPicPr>
                  <pic:blipFill>
                    <a:blip r:embed="rId106" cstate="print"/>
                    <a:srcRect/>
                    <a:stretch>
                      <a:fillRect/>
                    </a:stretch>
                  </pic:blipFill>
                  <pic:spPr>
                    <a:xfrm>
                      <a:off x="0" y="0"/>
                      <a:ext cx="4838700" cy="2895600"/>
                    </a:xfrm>
                    <a:prstGeom prst="rect">
                      <a:avLst/>
                    </a:prstGeom>
                    <a:noFill/>
                    <a:ln w="9525">
                      <a:noFill/>
                      <a:miter lim="800000"/>
                      <a:headEnd/>
                      <a:tailEnd/>
                    </a:ln>
                  </pic:spPr>
                </pic:pic>
              </a:graphicData>
            </a:graphic>
          </wp:inline>
        </w:drawing>
      </w:r>
    </w:p>
    <w:p w14:paraId="60F87DFA">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371850" cy="2600325"/>
            <wp:effectExtent l="19050" t="0" r="0" b="0"/>
            <wp:docPr id="98" name="图片_x0020092e357b-d3c8-4919-b287-8fbc23dcf280" descr="8e5ffaec-e134-4083-837e-0240896f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_x0020092e357b-d3c8-4919-b287-8fbc23dcf280" descr="8e5ffaec-e134-4083-837e-0240896f9228"/>
                    <pic:cNvPicPr>
                      <a:picLocks noChangeAspect="1" noChangeArrowheads="1"/>
                    </pic:cNvPicPr>
                  </pic:nvPicPr>
                  <pic:blipFill>
                    <a:blip r:embed="rId107" cstate="print"/>
                    <a:srcRect/>
                    <a:stretch>
                      <a:fillRect/>
                    </a:stretch>
                  </pic:blipFill>
                  <pic:spPr>
                    <a:xfrm>
                      <a:off x="0" y="0"/>
                      <a:ext cx="3371850" cy="2600325"/>
                    </a:xfrm>
                    <a:prstGeom prst="rect">
                      <a:avLst/>
                    </a:prstGeom>
                    <a:noFill/>
                    <a:ln w="9525">
                      <a:noFill/>
                      <a:miter lim="800000"/>
                      <a:headEnd/>
                      <a:tailEnd/>
                    </a:ln>
                  </pic:spPr>
                </pic:pic>
              </a:graphicData>
            </a:graphic>
          </wp:inline>
        </w:drawing>
      </w:r>
    </w:p>
    <w:p w14:paraId="6BA6265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④张拉时，</w:t>
      </w:r>
      <w:r>
        <w:rPr>
          <w:rStyle w:val="126"/>
          <w:rFonts w:hint="eastAsia" w:ascii="宋体" w:hAnsi="宋体"/>
        </w:rPr>
        <w:t>同一构件内预应力钢丝、钢绞线的断丝数量不得超过总数1%，张拉螺纹钢筋不容许断筋</w:t>
      </w:r>
      <w:r>
        <w:rPr>
          <w:rFonts w:hint="eastAsia" w:ascii="宋体" w:hAnsi="宋体"/>
          <w:color w:val="000000"/>
          <w:sz w:val="21"/>
          <w:szCs w:val="21"/>
        </w:rPr>
        <w:t xml:space="preserve">。 </w:t>
      </w:r>
    </w:p>
    <w:p w14:paraId="2482EE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⑤预应力筋张拉完毕后，其与设计位置的</w:t>
      </w:r>
      <w:r>
        <w:rPr>
          <w:rStyle w:val="126"/>
          <w:rFonts w:hint="eastAsia" w:ascii="宋体" w:hAnsi="宋体"/>
        </w:rPr>
        <w:t>偏差应不大于5mm且不大于构件最短边长的4%</w:t>
      </w:r>
      <w:r>
        <w:rPr>
          <w:rFonts w:hint="eastAsia" w:ascii="宋体" w:hAnsi="宋体"/>
          <w:color w:val="000000"/>
          <w:sz w:val="21"/>
          <w:szCs w:val="21"/>
        </w:rPr>
        <w:t xml:space="preserve">，宜在4h内浇筑混凝土。 </w:t>
      </w:r>
    </w:p>
    <w:p w14:paraId="348DAD6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（4）先张法预应力筋的放张应符合下列规定： </w:t>
      </w:r>
    </w:p>
    <w:p w14:paraId="1EF3669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①预应力筋放张时构件混凝土的强度和弹性模量（或龄期）应符合设计规定；设计未规定时，</w:t>
      </w:r>
      <w:r>
        <w:rPr>
          <w:rStyle w:val="126"/>
          <w:rFonts w:hint="eastAsia" w:ascii="宋体" w:hAnsi="宋体"/>
        </w:rPr>
        <w:t>混凝土的强度应不低于设计强度等级值的80%，弹性模量应不低于混凝土28d弹性模量的80%。</w:t>
      </w:r>
      <w:r>
        <w:rPr>
          <w:rFonts w:hint="eastAsia" w:ascii="宋体" w:hAnsi="宋体"/>
          <w:color w:val="000000"/>
          <w:sz w:val="21"/>
          <w:szCs w:val="21"/>
        </w:rPr>
        <w:t xml:space="preserve">当采用混凝土龄期代替弹性模量控制时应不少于5d。 </w:t>
      </w:r>
    </w:p>
    <w:p w14:paraId="5DEEA0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⑤预应力筋放张后，应采用机械切割的方式切断钢丝和钢绞线；螺纹钢筋可采用乙炔－氧气切割，但应采取必要措施防止高温对其产生不利影响。 </w:t>
      </w:r>
    </w:p>
    <w:p w14:paraId="1676DA2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⑥长线台座上预应力筋的切断顺序，</w:t>
      </w:r>
      <w:r>
        <w:rPr>
          <w:rStyle w:val="126"/>
          <w:rFonts w:hint="eastAsia" w:ascii="宋体" w:hAnsi="宋体"/>
        </w:rPr>
        <w:t>应由放张端开始，依次向另一端切断</w:t>
      </w:r>
      <w:r>
        <w:rPr>
          <w:rFonts w:hint="eastAsia" w:ascii="宋体" w:hAnsi="宋体"/>
          <w:color w:val="000000"/>
          <w:sz w:val="21"/>
          <w:szCs w:val="21"/>
        </w:rPr>
        <w:t xml:space="preserve">。 </w:t>
      </w:r>
    </w:p>
    <w:p w14:paraId="1DBE015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（5）先张法预制梁板施工工艺流程：张拉台座准备→穿预应力筋、调整初应力→张拉预应力筋→钢筋骨架制作→立模→浇筑混凝土→混凝土养护→拆模→放松预应力筋→成品存放、运输。 </w:t>
      </w:r>
    </w:p>
    <w:p w14:paraId="7E30AC2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619375" cy="2143125"/>
            <wp:effectExtent l="0" t="0" r="9525" b="0"/>
            <wp:docPr id="99" name="图片_x0020e0ebfef2-efde-4536-9d9f-7147506b7d0e" descr="3c2031fc-d0da-4ed3-a56c-ffaafbad2c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_x0020e0ebfef2-efde-4536-9d9f-7147506b7d0e" descr="3c2031fc-d0da-4ed3-a56c-ffaafbad2c51"/>
                    <pic:cNvPicPr>
                      <a:picLocks noChangeAspect="1" noChangeArrowheads="1"/>
                    </pic:cNvPicPr>
                  </pic:nvPicPr>
                  <pic:blipFill>
                    <a:blip r:embed="rId108" cstate="print"/>
                    <a:srcRect/>
                    <a:stretch>
                      <a:fillRect/>
                    </a:stretch>
                  </pic:blipFill>
                  <pic:spPr>
                    <a:xfrm>
                      <a:off x="0" y="0"/>
                      <a:ext cx="2619375" cy="2143125"/>
                    </a:xfrm>
                    <a:prstGeom prst="rect">
                      <a:avLst/>
                    </a:prstGeom>
                    <a:noFill/>
                    <a:ln w="9525">
                      <a:noFill/>
                      <a:miter lim="800000"/>
                      <a:headEnd/>
                      <a:tailEnd/>
                    </a:ln>
                  </pic:spPr>
                </pic:pic>
              </a:graphicData>
            </a:graphic>
          </wp:inline>
        </w:drawing>
      </w:r>
    </w:p>
    <w:p w14:paraId="4CAD569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581275" cy="1990725"/>
            <wp:effectExtent l="19050" t="0" r="9525" b="0"/>
            <wp:docPr id="100" name="图片_x00207f3f75b2-0479-49e4-8834-539694634715" descr="aea42784-6e9c-4a98-bbc9-1b8bc0a7f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_x00207f3f75b2-0479-49e4-8834-539694634715" descr="aea42784-6e9c-4a98-bbc9-1b8bc0a7f442"/>
                    <pic:cNvPicPr>
                      <a:picLocks noChangeAspect="1" noChangeArrowheads="1"/>
                    </pic:cNvPicPr>
                  </pic:nvPicPr>
                  <pic:blipFill>
                    <a:blip r:embed="rId109" cstate="print"/>
                    <a:srcRect/>
                    <a:stretch>
                      <a:fillRect/>
                    </a:stretch>
                  </pic:blipFill>
                  <pic:spPr>
                    <a:xfrm>
                      <a:off x="0" y="0"/>
                      <a:ext cx="2581275" cy="1990725"/>
                    </a:xfrm>
                    <a:prstGeom prst="rect">
                      <a:avLst/>
                    </a:prstGeom>
                    <a:noFill/>
                    <a:ln w="9525">
                      <a:noFill/>
                      <a:miter lim="800000"/>
                      <a:headEnd/>
                      <a:tailEnd/>
                    </a:ln>
                  </pic:spPr>
                </pic:pic>
              </a:graphicData>
            </a:graphic>
          </wp:inline>
        </w:drawing>
      </w:r>
    </w:p>
    <w:p w14:paraId="6DB9BD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5.后张法 </w:t>
      </w:r>
    </w:p>
    <w:p w14:paraId="6EDF5BC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（1）采用金属或塑料管道构成后张预应力混凝土结构或构件的孔道时，应符合下列规定： </w:t>
      </w:r>
    </w:p>
    <w:p w14:paraId="48B0509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①管道的规格、尺寸应符合设计规定，其内横截面面积应不小于预应力筋净截面面积的2倍； </w:t>
      </w:r>
    </w:p>
    <w:p w14:paraId="7075E0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③管道接头处的连接宜采用大一级直径的同类管道，</w:t>
      </w:r>
      <w:r>
        <w:rPr>
          <w:rStyle w:val="126"/>
          <w:rFonts w:hint="eastAsia" w:ascii="宋体" w:hAnsi="宋体"/>
        </w:rPr>
        <w:t>其长度宜为被连接管道内径的5～7倍</w:t>
      </w:r>
      <w:r>
        <w:rPr>
          <w:rFonts w:hint="eastAsia" w:ascii="宋体" w:hAnsi="宋体"/>
          <w:color w:val="000000"/>
          <w:sz w:val="21"/>
          <w:szCs w:val="21"/>
        </w:rPr>
        <w:t xml:space="preserve">。 </w:t>
      </w:r>
    </w:p>
    <w:p w14:paraId="267381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④所有管道均</w:t>
      </w:r>
      <w:r>
        <w:rPr>
          <w:rStyle w:val="126"/>
          <w:rFonts w:hint="eastAsia" w:ascii="宋体" w:hAnsi="宋体"/>
        </w:rPr>
        <w:t>应在每个顶点设排气孔及需要时在每个低点设排水孔</w:t>
      </w:r>
      <w:r>
        <w:rPr>
          <w:rFonts w:hint="eastAsia" w:ascii="宋体" w:hAnsi="宋体"/>
          <w:color w:val="000000"/>
          <w:sz w:val="21"/>
          <w:szCs w:val="21"/>
        </w:rPr>
        <w:t xml:space="preserve">，在每个顶点和两端设检查孔。 </w:t>
      </w:r>
    </w:p>
    <w:p w14:paraId="5BA076D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562350" cy="2571750"/>
            <wp:effectExtent l="0" t="0" r="0" b="0"/>
            <wp:docPr id="101" name="图片_x00201e5a071b-9375-4c4c-8da0-57600b2c5512" descr="316faffa-551a-4c9e-808a-58434ba476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_x00201e5a071b-9375-4c4c-8da0-57600b2c5512" descr="316faffa-551a-4c9e-808a-58434ba476bb"/>
                    <pic:cNvPicPr>
                      <a:picLocks noChangeAspect="1" noChangeArrowheads="1"/>
                    </pic:cNvPicPr>
                  </pic:nvPicPr>
                  <pic:blipFill>
                    <a:blip r:embed="rId110" cstate="print"/>
                    <a:srcRect/>
                    <a:stretch>
                      <a:fillRect/>
                    </a:stretch>
                  </pic:blipFill>
                  <pic:spPr>
                    <a:xfrm>
                      <a:off x="0" y="0"/>
                      <a:ext cx="3562350" cy="2571750"/>
                    </a:xfrm>
                    <a:prstGeom prst="rect">
                      <a:avLst/>
                    </a:prstGeom>
                    <a:noFill/>
                    <a:ln w="9525">
                      <a:noFill/>
                      <a:miter lim="800000"/>
                      <a:headEnd/>
                      <a:tailEnd/>
                    </a:ln>
                  </pic:spPr>
                </pic:pic>
              </a:graphicData>
            </a:graphic>
          </wp:inline>
        </w:drawing>
      </w:r>
    </w:p>
    <w:p w14:paraId="1DB36A9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（3）预应力筋安装应符合下列规定： </w:t>
      </w:r>
    </w:p>
    <w:p w14:paraId="2F47AF6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w:t>
      </w:r>
      <w:r>
        <w:rPr>
          <w:rStyle w:val="126"/>
          <w:rFonts w:hint="eastAsia" w:ascii="宋体" w:hAnsi="宋体"/>
        </w:rPr>
        <w:t>宜将一根钢束中的全部预应力筋编束后整体穿入孔道中</w:t>
      </w:r>
      <w:r>
        <w:rPr>
          <w:rFonts w:hint="eastAsia" w:ascii="宋体" w:hAnsi="宋体"/>
          <w:color w:val="000000"/>
          <w:sz w:val="21"/>
          <w:szCs w:val="21"/>
        </w:rPr>
        <w:t xml:space="preserve">，整体穿束时，束的前端宜设置穿束网套或特制的牵引头，应保持预应力筋顺直，且只能前后拖动，不得扭转。 </w:t>
      </w:r>
    </w:p>
    <w:p w14:paraId="6169D77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（5）后张法预应力筋的张拉和锚固应符合下列规定： </w:t>
      </w:r>
    </w:p>
    <w:p w14:paraId="756721C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①预应力张拉前，宜对不同类型的孔道进行至少一个孔道的摩阻测试，通过测试所确定的µ值和k值宜用于对设计张拉控制应力的修正，对长度大于60m的孔道宜适当增加摩阻测试的数量。 </w:t>
      </w:r>
    </w:p>
    <w:p w14:paraId="2F91722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657600" cy="2543175"/>
            <wp:effectExtent l="19050" t="0" r="0" b="0"/>
            <wp:docPr id="102" name="图片_x002022173b0e-ff5b-469b-96da-2e661971f1cd" descr="030e2f8f-8654-4f91-a1bd-7d5cd8677d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_x002022173b0e-ff5b-469b-96da-2e661971f1cd" descr="030e2f8f-8654-4f91-a1bd-7d5cd8677d15"/>
                    <pic:cNvPicPr>
                      <a:picLocks noChangeAspect="1" noChangeArrowheads="1"/>
                    </pic:cNvPicPr>
                  </pic:nvPicPr>
                  <pic:blipFill>
                    <a:blip r:embed="rId111" cstate="print"/>
                    <a:srcRect/>
                    <a:stretch>
                      <a:fillRect/>
                    </a:stretch>
                  </pic:blipFill>
                  <pic:spPr>
                    <a:xfrm>
                      <a:off x="0" y="0"/>
                      <a:ext cx="3657600" cy="2543175"/>
                    </a:xfrm>
                    <a:prstGeom prst="rect">
                      <a:avLst/>
                    </a:prstGeom>
                    <a:noFill/>
                    <a:ln w="9525">
                      <a:noFill/>
                      <a:miter lim="800000"/>
                      <a:headEnd/>
                      <a:tailEnd/>
                    </a:ln>
                  </pic:spPr>
                </pic:pic>
              </a:graphicData>
            </a:graphic>
          </wp:inline>
        </w:drawing>
      </w:r>
    </w:p>
    <w:p w14:paraId="3A8A803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562225" cy="1628775"/>
            <wp:effectExtent l="0" t="0" r="9525" b="0"/>
            <wp:docPr id="103" name="图片_x0020d40c2929-5c4e-491e-8708-3836c3cc458a" descr="b0abeec2-f7dc-460c-bf46-45a25e1c4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_x0020d40c2929-5c4e-491e-8708-3836c3cc458a" descr="b0abeec2-f7dc-460c-bf46-45a25e1c424c"/>
                    <pic:cNvPicPr>
                      <a:picLocks noChangeAspect="1" noChangeArrowheads="1"/>
                    </pic:cNvPicPr>
                  </pic:nvPicPr>
                  <pic:blipFill>
                    <a:blip r:embed="rId112" cstate="print"/>
                    <a:srcRect/>
                    <a:stretch>
                      <a:fillRect/>
                    </a:stretch>
                  </pic:blipFill>
                  <pic:spPr>
                    <a:xfrm>
                      <a:off x="0" y="0"/>
                      <a:ext cx="2562225" cy="1628775"/>
                    </a:xfrm>
                    <a:prstGeom prst="rect">
                      <a:avLst/>
                    </a:prstGeom>
                    <a:noFill/>
                    <a:ln w="9525">
                      <a:noFill/>
                      <a:miter lim="800000"/>
                      <a:headEnd/>
                      <a:tailEnd/>
                    </a:ln>
                  </pic:spPr>
                </pic:pic>
              </a:graphicData>
            </a:graphic>
          </wp:inline>
        </w:drawing>
      </w:r>
    </w:p>
    <w:p w14:paraId="20FB1E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②张拉时，结构或构件混凝土的强度、弹性模量（或龄期）应符合设计规定；设计未规定时，</w:t>
      </w:r>
      <w:r>
        <w:rPr>
          <w:rStyle w:val="126"/>
          <w:rFonts w:hint="eastAsia" w:ascii="宋体" w:hAnsi="宋体"/>
        </w:rPr>
        <w:t>混凝土的强度应不低于设计强度等级值的80%，弹性模量应不低于混凝土28d弹性模量的80%</w:t>
      </w:r>
      <w:r>
        <w:rPr>
          <w:rFonts w:hint="eastAsia" w:ascii="宋体" w:hAnsi="宋体"/>
          <w:color w:val="000000"/>
          <w:sz w:val="21"/>
          <w:szCs w:val="21"/>
        </w:rPr>
        <w:t xml:space="preserve">，当采用混凝土龄期代替弹性模量控制时应不少于5d。 </w:t>
      </w:r>
    </w:p>
    <w:p w14:paraId="3B15DB6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⑤预应力筋张拉端的设置应符合设计要求；当设计未要求时，应符合下列规定： </w:t>
      </w:r>
    </w:p>
    <w:p w14:paraId="61C518C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A.钢束长度小于20m的直线预应力筋可在一端张拉；曲线预应力筋或钢束长度大于或等于20m的直线预应力筋，应采用两端张拉。 </w:t>
      </w:r>
    </w:p>
    <w:p w14:paraId="70FD439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B.同一截面有多束一端张拉的预应力筋时，张拉端宜分别交错设置在结构或构件的两端。 </w:t>
      </w:r>
    </w:p>
    <w:p w14:paraId="2FFE2D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C.两端张拉预应力筋</w:t>
      </w:r>
      <w:r>
        <w:rPr>
          <w:rStyle w:val="126"/>
          <w:rFonts w:hint="eastAsia" w:ascii="宋体" w:hAnsi="宋体"/>
        </w:rPr>
        <w:t>时宜同时张拉</w:t>
      </w:r>
      <w:r>
        <w:rPr>
          <w:rFonts w:hint="eastAsia" w:ascii="宋体" w:hAnsi="宋体"/>
          <w:color w:val="000000"/>
          <w:sz w:val="21"/>
          <w:szCs w:val="21"/>
        </w:rPr>
        <w:t xml:space="preserve">；或先在一端张拉锚固后，再在另一端补足预应力值进行锚固。 </w:t>
      </w:r>
    </w:p>
    <w:p w14:paraId="45CBBA4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⑦张拉程序按设计文件或技术规范的要求进行。设计无规定时，其张拉程序可按表3.3－8（见教材）的规定进行。 </w:t>
      </w:r>
    </w:p>
    <w:p w14:paraId="155E539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⑧后张预应力筋断丝及滑丝不得超过表3.3－9（见教材）中规定的控制数。 </w:t>
      </w:r>
    </w:p>
    <w:p w14:paraId="14C99B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⑨预应力筋在张拉控制应力达到稳定后方可锚固。对夹片式锚具，锚固后夹片顶面应平齐，</w:t>
      </w:r>
      <w:r>
        <w:rPr>
          <w:rStyle w:val="126"/>
          <w:rFonts w:hint="eastAsia" w:ascii="宋体" w:hAnsi="宋体"/>
        </w:rPr>
        <w:t>其相互间的错位宜不大于2mm，且露出锚具外的高度应不大于4mm</w:t>
      </w:r>
      <w:r>
        <w:rPr>
          <w:rFonts w:hint="eastAsia" w:ascii="宋体" w:hAnsi="宋体"/>
          <w:color w:val="000000"/>
          <w:sz w:val="21"/>
          <w:szCs w:val="21"/>
        </w:rPr>
        <w:t xml:space="preserve">。 </w:t>
      </w:r>
    </w:p>
    <w:p w14:paraId="265ECC9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⑩切割后预应力筋的</w:t>
      </w:r>
      <w:r>
        <w:rPr>
          <w:rStyle w:val="126"/>
          <w:rFonts w:hint="eastAsia" w:ascii="宋体" w:hAnsi="宋体"/>
        </w:rPr>
        <w:t>外露长度应不小于30mm且不小于1.5倍预应力筋直径。</w:t>
      </w:r>
      <w:r>
        <w:rPr>
          <w:rFonts w:hint="eastAsia" w:ascii="宋体" w:hAnsi="宋体"/>
          <w:color w:val="000000"/>
          <w:sz w:val="21"/>
          <w:szCs w:val="21"/>
        </w:rPr>
        <w:t xml:space="preserve"> </w:t>
      </w:r>
    </w:p>
    <w:p w14:paraId="7B0296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（6）后张法预应力孔道压浆及封锚 </w:t>
      </w:r>
    </w:p>
    <w:p w14:paraId="6F2F28F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①预应力筋张拉锚固后，</w:t>
      </w:r>
      <w:r>
        <w:rPr>
          <w:rStyle w:val="126"/>
          <w:rFonts w:hint="eastAsia" w:ascii="宋体" w:hAnsi="宋体"/>
        </w:rPr>
        <w:t>孔道应尽早压浆并在48h内完成</w:t>
      </w:r>
      <w:r>
        <w:rPr>
          <w:rFonts w:hint="eastAsia" w:ascii="宋体" w:hAnsi="宋体"/>
          <w:color w:val="000000"/>
          <w:sz w:val="21"/>
          <w:szCs w:val="21"/>
        </w:rPr>
        <w:t xml:space="preserve">，否则应采取避免预应力筋锈蚀的措施。压浆用水泥浆的强度应符合设计规定。 </w:t>
      </w:r>
    </w:p>
    <w:p w14:paraId="692C42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②后张预应力孔道应采用专用压浆料或专用压浆剂配制的浆液进行压浆。所用原材料应符合下列规定： </w:t>
      </w:r>
    </w:p>
    <w:p w14:paraId="2306057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A.采用性能稳定、</w:t>
      </w:r>
      <w:r>
        <w:rPr>
          <w:rStyle w:val="126"/>
          <w:rFonts w:hint="eastAsia" w:ascii="宋体" w:hAnsi="宋体"/>
        </w:rPr>
        <w:t>强度等级不低于42.5级的低碱硅酸盐或低碱普通硅酸盐水泥</w:t>
      </w:r>
      <w:r>
        <w:rPr>
          <w:rFonts w:hint="eastAsia" w:ascii="宋体" w:hAnsi="宋体"/>
          <w:color w:val="000000"/>
          <w:sz w:val="21"/>
          <w:szCs w:val="21"/>
        </w:rPr>
        <w:t xml:space="preserve">。 </w:t>
      </w:r>
    </w:p>
    <w:p w14:paraId="6B1A7E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B.矿物掺合料的品种宜为I级粉煤灰、粒化高炉矿渣粉或硅灰。膨胀剂宜采用钙矾石系或复合型膨胀剂。 </w:t>
      </w:r>
    </w:p>
    <w:p w14:paraId="1D2C94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⑤压浆时，曲线孔道和竖向孔道应从最低点的压浆孔压入；水平直线孔道可从任意一端的压浆孔压入；结构或构件中按上下分层的孔道，</w:t>
      </w:r>
      <w:r>
        <w:rPr>
          <w:rStyle w:val="126"/>
          <w:rFonts w:hint="eastAsia" w:ascii="宋体" w:hAnsi="宋体"/>
        </w:rPr>
        <w:t>应按先下后上的顺序进行压浆</w:t>
      </w:r>
      <w:r>
        <w:rPr>
          <w:rFonts w:hint="eastAsia" w:ascii="宋体" w:hAnsi="宋体"/>
          <w:color w:val="000000"/>
          <w:sz w:val="21"/>
          <w:szCs w:val="21"/>
        </w:rPr>
        <w:t xml:space="preserve">。同一孔道的压浆应连续进行并一次完成。 </w:t>
      </w:r>
    </w:p>
    <w:p w14:paraId="21AF8F0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009900" cy="1924050"/>
            <wp:effectExtent l="19050" t="0" r="0" b="0"/>
            <wp:docPr id="104" name="图片_x002040b044dd-2d2b-4f21-8aa8-453c1da763e5" descr="b82c121d-c52f-4565-a2d8-cd4fa919e9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_x002040b044dd-2d2b-4f21-8aa8-453c1da763e5" descr="b82c121d-c52f-4565-a2d8-cd4fa919e9b2"/>
                    <pic:cNvPicPr>
                      <a:picLocks noChangeAspect="1" noChangeArrowheads="1"/>
                    </pic:cNvPicPr>
                  </pic:nvPicPr>
                  <pic:blipFill>
                    <a:blip r:embed="rId113" cstate="print"/>
                    <a:srcRect/>
                    <a:stretch>
                      <a:fillRect/>
                    </a:stretch>
                  </pic:blipFill>
                  <pic:spPr>
                    <a:xfrm>
                      <a:off x="0" y="0"/>
                      <a:ext cx="3009900" cy="1924050"/>
                    </a:xfrm>
                    <a:prstGeom prst="rect">
                      <a:avLst/>
                    </a:prstGeom>
                    <a:noFill/>
                    <a:ln w="9525">
                      <a:noFill/>
                      <a:miter lim="800000"/>
                      <a:headEnd/>
                      <a:tailEnd/>
                    </a:ln>
                  </pic:spPr>
                </pic:pic>
              </a:graphicData>
            </a:graphic>
          </wp:inline>
        </w:drawing>
      </w:r>
    </w:p>
    <w:p w14:paraId="36E1E0D9">
      <w:pPr>
        <w:spacing w:line="276" w:lineRule="auto"/>
        <w:textAlignment w:val="center"/>
        <w:rPr>
          <w:rFonts w:ascii="宋体" w:hAnsi="宋体"/>
          <w:color w:val="000000"/>
          <w:sz w:val="21"/>
          <w:szCs w:val="21"/>
        </w:rPr>
      </w:pPr>
    </w:p>
    <w:p w14:paraId="344FD13C">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524125" cy="1638300"/>
            <wp:effectExtent l="0" t="0" r="9525" b="0"/>
            <wp:docPr id="105" name="图片_x00200f55db41-94c4-48bc-b27c-ebb4f070eda8" descr="24f2a0a2-8b49-4e4e-863a-36fde9392e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_x00200f55db41-94c4-48bc-b27c-ebb4f070eda8" descr="24f2a0a2-8b49-4e4e-863a-36fde9392e0a"/>
                    <pic:cNvPicPr>
                      <a:picLocks noChangeAspect="1" noChangeArrowheads="1"/>
                    </pic:cNvPicPr>
                  </pic:nvPicPr>
                  <pic:blipFill>
                    <a:blip r:embed="rId114" cstate="print"/>
                    <a:srcRect/>
                    <a:stretch>
                      <a:fillRect/>
                    </a:stretch>
                  </pic:blipFill>
                  <pic:spPr>
                    <a:xfrm>
                      <a:off x="0" y="0"/>
                      <a:ext cx="2524125" cy="1638300"/>
                    </a:xfrm>
                    <a:prstGeom prst="rect">
                      <a:avLst/>
                    </a:prstGeom>
                    <a:noFill/>
                    <a:ln w="9525">
                      <a:noFill/>
                      <a:miter lim="800000"/>
                      <a:headEnd/>
                      <a:tailEnd/>
                    </a:ln>
                  </pic:spPr>
                </pic:pic>
              </a:graphicData>
            </a:graphic>
          </wp:inline>
        </w:drawing>
      </w:r>
      <w:r>
        <w:rPr>
          <w:rFonts w:hint="eastAsia" w:ascii="宋体" w:hAnsi="宋体"/>
          <w:color w:val="000000"/>
          <w:sz w:val="21"/>
          <w:szCs w:val="21"/>
        </w:rPr>
        <w:t xml:space="preserve">　　 </w:t>
      </w:r>
    </w:p>
    <w:p w14:paraId="1034A06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533650" cy="1895475"/>
            <wp:effectExtent l="19050" t="0" r="0" b="0"/>
            <wp:docPr id="106" name="图片_x0020a89f1d76-4f20-46ba-af8a-ff6dbb2eee20" descr="f21a138a-ef95-4c64-a664-3b91fc194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_x0020a89f1d76-4f20-46ba-af8a-ff6dbb2eee20" descr="f21a138a-ef95-4c64-a664-3b91fc194fd0"/>
                    <pic:cNvPicPr>
                      <a:picLocks noChangeAspect="1" noChangeArrowheads="1"/>
                    </pic:cNvPicPr>
                  </pic:nvPicPr>
                  <pic:blipFill>
                    <a:blip r:embed="rId115" cstate="print"/>
                    <a:srcRect/>
                    <a:stretch>
                      <a:fillRect/>
                    </a:stretch>
                  </pic:blipFill>
                  <pic:spPr>
                    <a:xfrm>
                      <a:off x="0" y="0"/>
                      <a:ext cx="2533650" cy="1895475"/>
                    </a:xfrm>
                    <a:prstGeom prst="rect">
                      <a:avLst/>
                    </a:prstGeom>
                    <a:noFill/>
                    <a:ln w="9525">
                      <a:noFill/>
                      <a:miter lim="800000"/>
                      <a:headEnd/>
                      <a:tailEnd/>
                    </a:ln>
                  </pic:spPr>
                </pic:pic>
              </a:graphicData>
            </a:graphic>
          </wp:inline>
        </w:drawing>
      </w:r>
    </w:p>
    <w:p w14:paraId="66DA9335">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305050" cy="1733550"/>
            <wp:effectExtent l="0" t="0" r="0" b="0"/>
            <wp:docPr id="107" name="图片_x0020b2568191-dbdb-4a5b-b214-7d97177d2f95" descr="b0c49d7e-0b00-4e68-81ec-fe05b6ee32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_x0020b2568191-dbdb-4a5b-b214-7d97177d2f95" descr="b0c49d7e-0b00-4e68-81ec-fe05b6ee32ba"/>
                    <pic:cNvPicPr>
                      <a:picLocks noChangeAspect="1" noChangeArrowheads="1"/>
                    </pic:cNvPicPr>
                  </pic:nvPicPr>
                  <pic:blipFill>
                    <a:blip r:embed="rId116" cstate="print"/>
                    <a:srcRect/>
                    <a:stretch>
                      <a:fillRect/>
                    </a:stretch>
                  </pic:blipFill>
                  <pic:spPr>
                    <a:xfrm>
                      <a:off x="0" y="0"/>
                      <a:ext cx="2305050" cy="1733550"/>
                    </a:xfrm>
                    <a:prstGeom prst="rect">
                      <a:avLst/>
                    </a:prstGeom>
                    <a:noFill/>
                    <a:ln w="9525">
                      <a:noFill/>
                      <a:miter lim="800000"/>
                      <a:headEnd/>
                      <a:tailEnd/>
                    </a:ln>
                  </pic:spPr>
                </pic:pic>
              </a:graphicData>
            </a:graphic>
          </wp:inline>
        </w:drawing>
      </w:r>
      <w:r>
        <w:rPr>
          <w:rFonts w:hint="eastAsia" w:ascii="宋体" w:hAnsi="宋体"/>
          <w:color w:val="000000"/>
          <w:sz w:val="21"/>
          <w:szCs w:val="21"/>
        </w:rPr>
        <w:t xml:space="preserve">　　　　　　 </w:t>
      </w:r>
    </w:p>
    <w:p w14:paraId="7768BF1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⑦水平或曲线孔道的压浆压力宜为0.5～0.7MPa；超长孔道的最大压力宜不超过1MPa；竖向孔道的压浆压力宜为0.3～0.4MPa。压浆充盈度应达到孔道另一端饱满且排气孔排出与规定流动度相同的水泥浆为止。 </w:t>
      </w:r>
    </w:p>
    <w:p w14:paraId="16C5187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⑨压浆每一工作班应制作留取不少于3组尺寸为40mm×40mm×160mm的试件，</w:t>
      </w:r>
      <w:r>
        <w:rPr>
          <w:rStyle w:val="126"/>
          <w:rFonts w:hint="eastAsia" w:ascii="宋体" w:hAnsi="宋体"/>
        </w:rPr>
        <w:t>标准养护28d</w:t>
      </w:r>
      <w:r>
        <w:rPr>
          <w:rFonts w:hint="eastAsia" w:ascii="宋体" w:hAnsi="宋体"/>
          <w:color w:val="000000"/>
          <w:sz w:val="21"/>
          <w:szCs w:val="21"/>
        </w:rPr>
        <w:t xml:space="preserve">，进行抗压强度和抗折强度试验，作为质量评定的依据。 </w:t>
      </w:r>
    </w:p>
    <w:p w14:paraId="370F9F0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⑩</w:t>
      </w:r>
      <w:r>
        <w:rPr>
          <w:rStyle w:val="126"/>
          <w:rFonts w:hint="eastAsia" w:ascii="宋体" w:hAnsi="宋体"/>
        </w:rPr>
        <w:t>压浆过程中及压浆后48h内</w:t>
      </w:r>
      <w:r>
        <w:rPr>
          <w:rFonts w:hint="eastAsia" w:ascii="宋体" w:hAnsi="宋体"/>
          <w:color w:val="000000"/>
          <w:sz w:val="21"/>
          <w:szCs w:val="21"/>
        </w:rPr>
        <w:t>，结构或构件混凝土的温度及环境温度不得低于5℃，否则应采取保温措施。</w:t>
      </w:r>
      <w:r>
        <w:rPr>
          <w:rStyle w:val="126"/>
          <w:rFonts w:hint="eastAsia" w:ascii="宋体" w:hAnsi="宋体"/>
        </w:rPr>
        <w:t>当环境温度高于35℃时，压浆宜在夜间进行。</w:t>
      </w:r>
      <w:r>
        <w:rPr>
          <w:rFonts w:hint="eastAsia" w:ascii="宋体" w:hAnsi="宋体"/>
          <w:color w:val="000000"/>
          <w:sz w:val="21"/>
          <w:szCs w:val="21"/>
        </w:rPr>
        <w:t xml:space="preserve"> </w:t>
      </w:r>
    </w:p>
    <w:p w14:paraId="6333D01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3.3.4　钢结构与钢混组合结构工程施工 </w:t>
      </w:r>
    </w:p>
    <w:p w14:paraId="5B0EF5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1.钢结构施工 </w:t>
      </w:r>
    </w:p>
    <w:p w14:paraId="4D5BA55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3）焊接与钢构件矫正 </w:t>
      </w:r>
    </w:p>
    <w:p w14:paraId="38CFC9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（1）焊接施工应符合下列规定： </w:t>
      </w:r>
    </w:p>
    <w:p w14:paraId="1B52204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①工厂或工地焊接前，对首次使用的钢材和焊接材料应进行焊接工艺评定，施焊时应严格遵守焊接工艺，不得随意改变焊接参数。 </w:t>
      </w:r>
    </w:p>
    <w:p w14:paraId="16E0254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②焊接工作宜在室内进行，焊接环境的相对湿度应小于80%；焊接环境的温度，对低合金高强度结构钢应不低于5℃，普通碳素结构钢应不低于0℃。主要钢构件应在组装后24h内焊接。 </w:t>
      </w:r>
    </w:p>
    <w:p w14:paraId="76043E2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③露天焊接时，必须采取防风和防雨措施；</w:t>
      </w:r>
      <w:r>
        <w:rPr>
          <w:rStyle w:val="126"/>
          <w:rFonts w:hint="eastAsia" w:ascii="宋体" w:hAnsi="宋体"/>
        </w:rPr>
        <w:t>主要钢构件应在组装后12h内焊接</w:t>
      </w:r>
      <w:r>
        <w:rPr>
          <w:rFonts w:hint="eastAsia" w:ascii="宋体" w:hAnsi="宋体"/>
          <w:color w:val="000000"/>
          <w:sz w:val="21"/>
          <w:szCs w:val="21"/>
        </w:rPr>
        <w:t xml:space="preserve">，当钢构件的待焊部位结露或被雨淋后，应采取相应措施去除水分和浮锈。 </w:t>
      </w:r>
    </w:p>
    <w:p w14:paraId="58E8C7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④焊前预热温度应通过焊接性试验和焊接工艺评定确定；预热范围</w:t>
      </w:r>
      <w:r>
        <w:rPr>
          <w:rStyle w:val="126"/>
          <w:rFonts w:hint="eastAsia" w:ascii="宋体" w:hAnsi="宋体"/>
        </w:rPr>
        <w:t>宜为焊缝每侧100mm以上，且宜在距焊缝30～50mm范围内测温</w:t>
      </w:r>
      <w:r>
        <w:rPr>
          <w:rFonts w:hint="eastAsia" w:ascii="宋体" w:hAnsi="宋体"/>
          <w:color w:val="000000"/>
          <w:sz w:val="21"/>
          <w:szCs w:val="21"/>
        </w:rPr>
        <w:t xml:space="preserve">。 </w:t>
      </w:r>
    </w:p>
    <w:p w14:paraId="5FBAA6B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⑥焊接完毕待焊缝冷却至室温后，对所有焊缝进行外观检查，焊缝不应有裂纹、未熔合、夹渣、未填满弧坑、漏焊等缺陷。焊缝经外观检查合格后方可进行无损检测，</w:t>
      </w:r>
      <w:r>
        <w:rPr>
          <w:rStyle w:val="126"/>
          <w:rFonts w:hint="eastAsia" w:ascii="宋体" w:hAnsi="宋体"/>
        </w:rPr>
        <w:t>无损检测应在焊接24h后进行。</w:t>
      </w:r>
      <w:r>
        <w:rPr>
          <w:rFonts w:hint="eastAsia" w:ascii="宋体" w:hAnsi="宋体"/>
          <w:color w:val="000000"/>
          <w:sz w:val="21"/>
          <w:szCs w:val="21"/>
        </w:rPr>
        <w:t xml:space="preserve"> </w:t>
      </w:r>
    </w:p>
    <w:p w14:paraId="0E25776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4）试拼装 </w:t>
      </w:r>
    </w:p>
    <w:p w14:paraId="450A95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（2）试拼装应在胎架上进行，胎架应有足够的刚度，其基础应有足够的承载力。 </w:t>
      </w:r>
    </w:p>
    <w:p w14:paraId="6C08A22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6）工地连接 </w:t>
      </w:r>
    </w:p>
    <w:p w14:paraId="7749DEC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（1）桥梁钢结构安装时的高强度螺栓连接施工应符合下列规定： </w:t>
      </w:r>
    </w:p>
    <w:p w14:paraId="449297C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⑥施工高强度螺栓时，应按一定顺序，从板束刚度大、缝隙大之处开始，对大面积节点板</w:t>
      </w:r>
      <w:r>
        <w:rPr>
          <w:rStyle w:val="126"/>
          <w:rFonts w:hint="eastAsia" w:ascii="宋体" w:hAnsi="宋体"/>
        </w:rPr>
        <w:t>应从中间部分向四周的边缘进行施拧</w:t>
      </w:r>
      <w:r>
        <w:rPr>
          <w:rFonts w:hint="eastAsia" w:ascii="宋体" w:hAnsi="宋体"/>
          <w:color w:val="000000"/>
          <w:sz w:val="21"/>
          <w:szCs w:val="21"/>
        </w:rPr>
        <w:t>，并在当天终拧完毕；施拧时，</w:t>
      </w:r>
      <w:r>
        <w:rPr>
          <w:rStyle w:val="126"/>
          <w:rFonts w:hint="eastAsia" w:ascii="宋体" w:hAnsi="宋体"/>
        </w:rPr>
        <w:t>不得采用冲击拧紧和间断拧紧的方式作业。</w:t>
      </w:r>
      <w:r>
        <w:rPr>
          <w:rFonts w:hint="eastAsia" w:ascii="宋体" w:hAnsi="宋体"/>
          <w:color w:val="000000"/>
          <w:sz w:val="21"/>
          <w:szCs w:val="21"/>
        </w:rPr>
        <w:t xml:space="preserve"> </w:t>
      </w:r>
    </w:p>
    <w:p w14:paraId="0EEEBE6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⑧采用扭矩法施拧高强度螺栓连接副时，</w:t>
      </w:r>
      <w:r>
        <w:rPr>
          <w:rStyle w:val="126"/>
          <w:rFonts w:hint="eastAsia" w:ascii="宋体" w:hAnsi="宋体"/>
        </w:rPr>
        <w:t>初拧、复拧和终拧应在同一工作日内完成</w:t>
      </w:r>
      <w:r>
        <w:rPr>
          <w:rFonts w:hint="eastAsia" w:ascii="宋体" w:hAnsi="宋体"/>
          <w:color w:val="000000"/>
          <w:sz w:val="21"/>
          <w:szCs w:val="21"/>
        </w:rPr>
        <w:t xml:space="preserve">。初拧扭矩宜为终拧扭矩的50%，复拧扭矩等于初拧扭矩。 </w:t>
      </w:r>
    </w:p>
    <w:p w14:paraId="3435F1B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（2）桥梁钢结构在工地焊接连接时应符合下列规定： </w:t>
      </w:r>
    </w:p>
    <w:p w14:paraId="0744AC7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②箱形梁梁段间的焊接连接，应</w:t>
      </w:r>
      <w:r>
        <w:rPr>
          <w:rStyle w:val="126"/>
          <w:rFonts w:hint="eastAsia" w:ascii="宋体" w:hAnsi="宋体"/>
        </w:rPr>
        <w:t>按顶板、底板、纵隔板的顺序对称进行</w:t>
      </w:r>
      <w:r>
        <w:rPr>
          <w:rFonts w:hint="eastAsia" w:ascii="宋体" w:hAnsi="宋体"/>
          <w:color w:val="000000"/>
          <w:sz w:val="21"/>
          <w:szCs w:val="21"/>
        </w:rPr>
        <w:t xml:space="preserve">；梁段间的焊缝经检验合格后，应按先对接后角接的顺序焊接U形肋嵌补件。 </w:t>
      </w:r>
    </w:p>
    <w:p w14:paraId="2FF5489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⑤工地焊接时</w:t>
      </w:r>
      <w:r>
        <w:rPr>
          <w:rStyle w:val="126"/>
          <w:rFonts w:hint="eastAsia" w:ascii="宋体" w:hAnsi="宋体"/>
        </w:rPr>
        <w:t>应设立防风、防雨设施</w:t>
      </w:r>
      <w:r>
        <w:rPr>
          <w:rFonts w:hint="eastAsia" w:ascii="宋体" w:hAnsi="宋体"/>
          <w:color w:val="000000"/>
          <w:sz w:val="21"/>
          <w:szCs w:val="21"/>
        </w:rPr>
        <w:t xml:space="preserve">，遮盖全部焊接处。 </w:t>
      </w:r>
    </w:p>
    <w:p w14:paraId="5E92EF9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1743075" cy="1304925"/>
            <wp:effectExtent l="19050" t="0" r="9525" b="0"/>
            <wp:docPr id="108" name="图片_x00201f23e077-683a-4c97-abbf-69f3bc11deb2" descr="528e9145-ff5f-48f9-a935-8e16ad4597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_x00201f23e077-683a-4c97-abbf-69f3bc11deb2" descr="528e9145-ff5f-48f9-a935-8e16ad4597a0"/>
                    <pic:cNvPicPr>
                      <a:picLocks noChangeAspect="1" noChangeArrowheads="1"/>
                    </pic:cNvPicPr>
                  </pic:nvPicPr>
                  <pic:blipFill>
                    <a:blip r:embed="rId117" cstate="print"/>
                    <a:srcRect/>
                    <a:stretch>
                      <a:fillRect/>
                    </a:stretch>
                  </pic:blipFill>
                  <pic:spPr>
                    <a:xfrm>
                      <a:off x="0" y="0"/>
                      <a:ext cx="1743075" cy="1304925"/>
                    </a:xfrm>
                    <a:prstGeom prst="rect">
                      <a:avLst/>
                    </a:prstGeom>
                    <a:noFill/>
                    <a:ln w="9525">
                      <a:noFill/>
                      <a:miter lim="800000"/>
                      <a:headEnd/>
                      <a:tailEnd/>
                    </a:ln>
                  </pic:spPr>
                </pic:pic>
              </a:graphicData>
            </a:graphic>
          </wp:inline>
        </w:drawing>
      </w:r>
    </w:p>
    <w:p w14:paraId="1740EDE3">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085975" cy="2771775"/>
            <wp:effectExtent l="0" t="0" r="9525" b="0"/>
            <wp:docPr id="109" name="图片_x00202a3f7f7f-859d-4c24-af1b-38d4a4f1e2ad" descr="bc848f13-0699-4e23-9b1e-5fa0f7c9a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_x00202a3f7f7f-859d-4c24-af1b-38d4a4f1e2ad" descr="bc848f13-0699-4e23-9b1e-5fa0f7c9a109"/>
                    <pic:cNvPicPr>
                      <a:picLocks noChangeAspect="1" noChangeArrowheads="1"/>
                    </pic:cNvPicPr>
                  </pic:nvPicPr>
                  <pic:blipFill>
                    <a:blip r:embed="rId118" cstate="print"/>
                    <a:srcRect/>
                    <a:stretch>
                      <a:fillRect/>
                    </a:stretch>
                  </pic:blipFill>
                  <pic:spPr>
                    <a:xfrm>
                      <a:off x="0" y="0"/>
                      <a:ext cx="2085975" cy="2771775"/>
                    </a:xfrm>
                    <a:prstGeom prst="rect">
                      <a:avLst/>
                    </a:prstGeom>
                    <a:noFill/>
                    <a:ln w="9525">
                      <a:noFill/>
                      <a:miter lim="800000"/>
                      <a:headEnd/>
                      <a:tailEnd/>
                    </a:ln>
                  </pic:spPr>
                </pic:pic>
              </a:graphicData>
            </a:graphic>
          </wp:inline>
        </w:drawing>
      </w:r>
      <w:r>
        <w:rPr>
          <w:rFonts w:hint="eastAsia" w:ascii="宋体" w:hAnsi="宋体"/>
          <w:color w:val="000000"/>
          <w:sz w:val="21"/>
          <w:szCs w:val="21"/>
        </w:rPr>
        <w:t xml:space="preserve">　　 </w:t>
      </w:r>
    </w:p>
    <w:p w14:paraId="53AE92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2.钢混组合结构 </w:t>
      </w:r>
    </w:p>
    <w:p w14:paraId="33D9225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1）一般规定 </w:t>
      </w:r>
    </w:p>
    <w:p w14:paraId="3835821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（3）预制</w:t>
      </w:r>
      <w:r>
        <w:rPr>
          <w:rStyle w:val="126"/>
          <w:rFonts w:hint="eastAsia" w:ascii="宋体" w:hAnsi="宋体"/>
        </w:rPr>
        <w:t>桥面板各单元之间的湿接缝和钢－混凝土接头宜采用微膨胀补偿收缩混凝土</w:t>
      </w:r>
      <w:r>
        <w:rPr>
          <w:rFonts w:hint="eastAsia" w:ascii="宋体" w:hAnsi="宋体"/>
          <w:color w:val="000000"/>
          <w:sz w:val="21"/>
          <w:szCs w:val="21"/>
        </w:rPr>
        <w:t xml:space="preserve">。浇筑钢－混凝土接头时，宜按大体积混凝土施工的要求进行温度控制，防止其产生温度应力裂缝。 </w:t>
      </w:r>
    </w:p>
    <w:p w14:paraId="202DE87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847975" cy="1666875"/>
            <wp:effectExtent l="19050" t="0" r="9525" b="0"/>
            <wp:docPr id="110" name="图片_x002077786aef-e4fd-4238-aa28-2c54c7d0af5d" descr="0804b267-44a4-4c24-b403-7b9f13c1ed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_x002077786aef-e4fd-4238-aa28-2c54c7d0af5d" descr="0804b267-44a4-4c24-b403-7b9f13c1ed5b"/>
                    <pic:cNvPicPr>
                      <a:picLocks noChangeAspect="1" noChangeArrowheads="1"/>
                    </pic:cNvPicPr>
                  </pic:nvPicPr>
                  <pic:blipFill>
                    <a:blip r:embed="rId119" cstate="print"/>
                    <a:srcRect/>
                    <a:stretch>
                      <a:fillRect/>
                    </a:stretch>
                  </pic:blipFill>
                  <pic:spPr>
                    <a:xfrm>
                      <a:off x="0" y="0"/>
                      <a:ext cx="2847975" cy="1666875"/>
                    </a:xfrm>
                    <a:prstGeom prst="rect">
                      <a:avLst/>
                    </a:prstGeom>
                    <a:noFill/>
                    <a:ln w="9525">
                      <a:noFill/>
                      <a:miter lim="800000"/>
                      <a:headEnd/>
                      <a:tailEnd/>
                    </a:ln>
                  </pic:spPr>
                </pic:pic>
              </a:graphicData>
            </a:graphic>
          </wp:inline>
        </w:drawing>
      </w:r>
    </w:p>
    <w:p w14:paraId="79C74329">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886075" cy="1752600"/>
            <wp:effectExtent l="0" t="0" r="9525" b="0"/>
            <wp:docPr id="111" name="图片_x00208862cb86-1958-433d-8f7f-1d22cb783006" descr="f9b3675d-e2fa-4eec-8d92-1d8accfe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_x00208862cb86-1958-433d-8f7f-1d22cb783006" descr="f9b3675d-e2fa-4eec-8d92-1d8accfe9222"/>
                    <pic:cNvPicPr>
                      <a:picLocks noChangeAspect="1" noChangeArrowheads="1"/>
                    </pic:cNvPicPr>
                  </pic:nvPicPr>
                  <pic:blipFill>
                    <a:blip r:embed="rId120" cstate="print"/>
                    <a:srcRect/>
                    <a:stretch>
                      <a:fillRect/>
                    </a:stretch>
                  </pic:blipFill>
                  <pic:spPr>
                    <a:xfrm>
                      <a:off x="0" y="0"/>
                      <a:ext cx="2886075" cy="1752600"/>
                    </a:xfrm>
                    <a:prstGeom prst="rect">
                      <a:avLst/>
                    </a:prstGeom>
                    <a:noFill/>
                    <a:ln w="9525">
                      <a:noFill/>
                      <a:miter lim="800000"/>
                      <a:headEnd/>
                      <a:tailEnd/>
                    </a:ln>
                  </pic:spPr>
                </pic:pic>
              </a:graphicData>
            </a:graphic>
          </wp:inline>
        </w:drawing>
      </w:r>
    </w:p>
    <w:p w14:paraId="0AED16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p>
    <w:p w14:paraId="074A363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5）钢－混凝土接头 </w:t>
      </w:r>
    </w:p>
    <w:p w14:paraId="5A866C5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（1）钢－混凝土接头常用的连接件形式有焊钉连接件、开孔板连接件和型钢连接件。 </w:t>
      </w:r>
    </w:p>
    <w:p w14:paraId="1F88F2F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（2）混合梁中钢－混凝土接头的施工应符合下列规定： </w:t>
      </w:r>
    </w:p>
    <w:p w14:paraId="65DD09C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②浇筑接头混凝土前，应对混凝土梁的结合面进行严格凿毛处理，凿毛的深度</w:t>
      </w:r>
      <w:r>
        <w:rPr>
          <w:rStyle w:val="126"/>
          <w:rFonts w:hint="eastAsia" w:ascii="宋体" w:hAnsi="宋体"/>
        </w:rPr>
        <w:t>应不小于8mm</w:t>
      </w:r>
      <w:r>
        <w:rPr>
          <w:rFonts w:hint="eastAsia" w:ascii="宋体" w:hAnsi="宋体"/>
          <w:color w:val="000000"/>
          <w:sz w:val="21"/>
          <w:szCs w:val="21"/>
        </w:rPr>
        <w:t xml:space="preserve">。 </w:t>
      </w:r>
    </w:p>
    <w:p w14:paraId="2E9C40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③浇筑接头混凝土</w:t>
      </w:r>
      <w:r>
        <w:rPr>
          <w:rStyle w:val="126"/>
          <w:rFonts w:hint="eastAsia" w:ascii="宋体" w:hAnsi="宋体"/>
        </w:rPr>
        <w:t>宜按大体积混凝土施工的要求进行温度控制</w:t>
      </w:r>
      <w:r>
        <w:rPr>
          <w:rFonts w:hint="eastAsia" w:ascii="宋体" w:hAnsi="宋体"/>
          <w:color w:val="000000"/>
          <w:sz w:val="21"/>
          <w:szCs w:val="21"/>
        </w:rPr>
        <w:t xml:space="preserve">，且宜选择在夜间温度场较为稳定的时段施工。 </w:t>
      </w:r>
    </w:p>
    <w:p w14:paraId="000CFD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1.预应力张拉的千斤顶与压力表，不需要重新标定的情形是（　）。</w:t>
      </w:r>
      <w:r>
        <w:rPr>
          <w:rFonts w:hint="eastAsia" w:ascii="宋体" w:hAnsi="宋体"/>
          <w:color w:val="000000"/>
          <w:sz w:val="21"/>
          <w:szCs w:val="21"/>
        </w:rPr>
        <w:t xml:space="preserve"> </w:t>
      </w:r>
    </w:p>
    <w:p w14:paraId="274BF93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A.使用时间达到3个月</w:t>
      </w:r>
      <w:r>
        <w:rPr>
          <w:rFonts w:hint="eastAsia" w:ascii="宋体" w:hAnsi="宋体"/>
          <w:color w:val="000000"/>
          <w:sz w:val="21"/>
          <w:szCs w:val="21"/>
        </w:rPr>
        <w:t xml:space="preserve"> </w:t>
      </w:r>
    </w:p>
    <w:p w14:paraId="2BFA0CF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B.张拉次数超过300次</w:t>
      </w:r>
      <w:r>
        <w:rPr>
          <w:rFonts w:hint="eastAsia" w:ascii="宋体" w:hAnsi="宋体"/>
          <w:color w:val="000000"/>
          <w:sz w:val="21"/>
          <w:szCs w:val="21"/>
        </w:rPr>
        <w:t xml:space="preserve"> </w:t>
      </w:r>
    </w:p>
    <w:p w14:paraId="67FBEB2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C.千斤顶检修后</w:t>
      </w:r>
      <w:r>
        <w:rPr>
          <w:rFonts w:hint="eastAsia" w:ascii="宋体" w:hAnsi="宋体"/>
          <w:color w:val="000000"/>
          <w:sz w:val="21"/>
          <w:szCs w:val="21"/>
        </w:rPr>
        <w:t xml:space="preserve"> </w:t>
      </w:r>
    </w:p>
    <w:p w14:paraId="18F788D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D.更换新压力表</w:t>
      </w:r>
      <w:r>
        <w:rPr>
          <w:rFonts w:hint="eastAsia" w:ascii="宋体" w:hAnsi="宋体"/>
          <w:color w:val="000000"/>
          <w:sz w:val="21"/>
          <w:szCs w:val="21"/>
        </w:rPr>
        <w:t xml:space="preserve"> </w:t>
      </w:r>
    </w:p>
    <w:p w14:paraId="0AADB717">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『正确答案』A</w:t>
      </w:r>
      <w:r>
        <w:rPr>
          <w:rFonts w:hint="eastAsia" w:ascii="宋体" w:hAnsi="宋体"/>
          <w:color w:val="000000"/>
          <w:sz w:val="21"/>
          <w:szCs w:val="21"/>
        </w:rPr>
        <w:t xml:space="preserve"> </w:t>
      </w:r>
    </w:p>
    <w:p w14:paraId="5860BF75">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『答案解析』使用时间超过6个月，需要重新标定。</w:t>
      </w:r>
      <w:r>
        <w:rPr>
          <w:rFonts w:hint="eastAsia" w:ascii="宋体" w:hAnsi="宋体"/>
          <w:color w:val="000000"/>
          <w:sz w:val="21"/>
          <w:szCs w:val="21"/>
        </w:rPr>
        <w:t xml:space="preserve"> </w:t>
      </w:r>
    </w:p>
    <w:p w14:paraId="007A994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2.关于高强度混凝土施工说法错误的是（　）。</w:t>
      </w:r>
      <w:r>
        <w:rPr>
          <w:rFonts w:hint="eastAsia" w:ascii="宋体" w:hAnsi="宋体"/>
          <w:color w:val="000000"/>
          <w:sz w:val="21"/>
          <w:szCs w:val="21"/>
        </w:rPr>
        <w:t xml:space="preserve"> </w:t>
      </w:r>
    </w:p>
    <w:p w14:paraId="251C3D3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A.掺合料可选用粉煤灰、粒化高炉矿渣和硅灰。</w:t>
      </w:r>
      <w:r>
        <w:rPr>
          <w:rFonts w:hint="eastAsia" w:ascii="宋体" w:hAnsi="宋体"/>
          <w:color w:val="000000"/>
          <w:sz w:val="21"/>
          <w:szCs w:val="21"/>
        </w:rPr>
        <w:t xml:space="preserve"> </w:t>
      </w:r>
    </w:p>
    <w:p w14:paraId="468BE8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B.高强度混凝土的水泥用量宜不大于600kg/m</w:t>
      </w:r>
      <w:r>
        <w:rPr>
          <w:rStyle w:val="134"/>
          <w:rFonts w:hint="default"/>
          <w:color w:val="000000"/>
          <w:vertAlign w:val="superscript"/>
        </w:rPr>
        <w:t>3</w:t>
      </w:r>
      <w:r>
        <w:rPr>
          <w:rFonts w:hint="eastAsia" w:ascii="宋体" w:hAnsi="宋体"/>
          <w:color w:val="000000"/>
          <w:sz w:val="21"/>
          <w:szCs w:val="21"/>
        </w:rPr>
        <w:t xml:space="preserve"> </w:t>
      </w:r>
    </w:p>
    <w:p w14:paraId="5CE253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C.高强度混凝土的施工应采用强制式搅拌机拌制</w:t>
      </w:r>
      <w:r>
        <w:rPr>
          <w:rFonts w:hint="eastAsia" w:ascii="宋体" w:hAnsi="宋体"/>
          <w:color w:val="000000"/>
          <w:sz w:val="21"/>
          <w:szCs w:val="21"/>
        </w:rPr>
        <w:t xml:space="preserve"> </w:t>
      </w:r>
    </w:p>
    <w:p w14:paraId="0966CF1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D.搅拌混凝土时高效减水剂宜采用后掺法</w:t>
      </w:r>
      <w:r>
        <w:rPr>
          <w:rFonts w:hint="eastAsia" w:ascii="宋体" w:hAnsi="宋体"/>
          <w:color w:val="000000"/>
          <w:sz w:val="21"/>
          <w:szCs w:val="21"/>
        </w:rPr>
        <w:t xml:space="preserve"> </w:t>
      </w:r>
    </w:p>
    <w:p w14:paraId="326AA00C">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『正确答案』B</w:t>
      </w:r>
      <w:r>
        <w:rPr>
          <w:rFonts w:hint="eastAsia" w:ascii="宋体" w:hAnsi="宋体"/>
          <w:color w:val="000000"/>
          <w:sz w:val="21"/>
          <w:szCs w:val="21"/>
        </w:rPr>
        <w:t xml:space="preserve"> </w:t>
      </w:r>
    </w:p>
    <w:p w14:paraId="24AA9A81">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『答案解析』选项B说法错误,高强度混凝土的水泥用量宜不大于500kg/m</w:t>
      </w:r>
      <w:r>
        <w:rPr>
          <w:rStyle w:val="134"/>
          <w:rFonts w:hint="default"/>
          <w:color w:val="000000"/>
          <w:vertAlign w:val="superscript"/>
        </w:rPr>
        <w:t>3</w:t>
      </w:r>
      <w:r>
        <w:rPr>
          <w:rStyle w:val="134"/>
          <w:rFonts w:hint="default"/>
          <w:color w:val="000000"/>
        </w:rPr>
        <w:t>,胶凝材料总量宜不大于600kg/m</w:t>
      </w:r>
      <w:r>
        <w:rPr>
          <w:rStyle w:val="134"/>
          <w:rFonts w:hint="default"/>
          <w:color w:val="000000"/>
          <w:vertAlign w:val="superscript"/>
        </w:rPr>
        <w:t>3</w:t>
      </w:r>
      <w:r>
        <w:rPr>
          <w:rStyle w:val="134"/>
          <w:rFonts w:hint="default"/>
          <w:color w:val="000000"/>
        </w:rPr>
        <w:t>。</w:t>
      </w:r>
      <w:r>
        <w:rPr>
          <w:rFonts w:hint="eastAsia" w:ascii="宋体" w:hAnsi="宋体"/>
          <w:color w:val="000000"/>
          <w:sz w:val="21"/>
          <w:szCs w:val="21"/>
        </w:rPr>
        <w:t xml:space="preserve"> </w:t>
      </w:r>
    </w:p>
    <w:p w14:paraId="598A794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3.对于后张法施工，直径32mm预应力钢筋切割后的外露长度不应小于（　）mm。</w:t>
      </w:r>
      <w:r>
        <w:rPr>
          <w:rFonts w:hint="eastAsia" w:ascii="宋体" w:hAnsi="宋体"/>
          <w:color w:val="000000"/>
          <w:sz w:val="21"/>
          <w:szCs w:val="21"/>
        </w:rPr>
        <w:t xml:space="preserve"> </w:t>
      </w:r>
    </w:p>
    <w:p w14:paraId="2CBBF87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A.16</w:t>
      </w:r>
      <w:r>
        <w:rPr>
          <w:rFonts w:hint="eastAsia" w:ascii="宋体" w:hAnsi="宋体"/>
          <w:color w:val="000000"/>
          <w:sz w:val="21"/>
          <w:szCs w:val="21"/>
        </w:rPr>
        <w:t xml:space="preserve"> </w:t>
      </w:r>
    </w:p>
    <w:p w14:paraId="2B43F88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B.30</w:t>
      </w:r>
      <w:r>
        <w:rPr>
          <w:rFonts w:hint="eastAsia" w:ascii="宋体" w:hAnsi="宋体"/>
          <w:color w:val="000000"/>
          <w:sz w:val="21"/>
          <w:szCs w:val="21"/>
        </w:rPr>
        <w:t xml:space="preserve"> </w:t>
      </w:r>
    </w:p>
    <w:p w14:paraId="57EC1F8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C.32</w:t>
      </w:r>
      <w:r>
        <w:rPr>
          <w:rFonts w:hint="eastAsia" w:ascii="宋体" w:hAnsi="宋体"/>
          <w:color w:val="000000"/>
          <w:sz w:val="21"/>
          <w:szCs w:val="21"/>
        </w:rPr>
        <w:t xml:space="preserve"> </w:t>
      </w:r>
    </w:p>
    <w:p w14:paraId="7562574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D.48</w:t>
      </w:r>
      <w:r>
        <w:rPr>
          <w:rFonts w:hint="eastAsia" w:ascii="宋体" w:hAnsi="宋体"/>
          <w:color w:val="000000"/>
          <w:sz w:val="21"/>
          <w:szCs w:val="21"/>
        </w:rPr>
        <w:t xml:space="preserve"> </w:t>
      </w:r>
    </w:p>
    <w:p w14:paraId="6D341409">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『正确答案』D</w:t>
      </w:r>
      <w:r>
        <w:rPr>
          <w:rFonts w:hint="eastAsia" w:ascii="宋体" w:hAnsi="宋体"/>
          <w:color w:val="000000"/>
          <w:sz w:val="21"/>
          <w:szCs w:val="21"/>
        </w:rPr>
        <w:t xml:space="preserve"> </w:t>
      </w:r>
    </w:p>
    <w:p w14:paraId="13754E17">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『答案解析』切割后预应力筋的外露长度不应小于30mm，且不应小于1.5倍预应力筋直径。外露长度不应小于32×1.5＝48mm。</w:t>
      </w:r>
      <w:r>
        <w:rPr>
          <w:rFonts w:hint="eastAsia" w:ascii="宋体" w:hAnsi="宋体"/>
          <w:color w:val="000000"/>
          <w:sz w:val="21"/>
          <w:szCs w:val="21"/>
        </w:rPr>
        <w:t xml:space="preserve"> </w:t>
      </w:r>
    </w:p>
    <w:p w14:paraId="53715F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4.预应力混凝土的预应力筋采用应力控制方法张拉时，应以（　）进行校核。</w:t>
      </w:r>
      <w:r>
        <w:rPr>
          <w:rFonts w:hint="eastAsia" w:ascii="宋体" w:hAnsi="宋体"/>
          <w:color w:val="000000"/>
          <w:sz w:val="21"/>
          <w:szCs w:val="21"/>
        </w:rPr>
        <w:t xml:space="preserve"> </w:t>
      </w:r>
    </w:p>
    <w:p w14:paraId="3430E7B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A.内缩量</w:t>
      </w:r>
      <w:r>
        <w:rPr>
          <w:rFonts w:hint="eastAsia" w:ascii="宋体" w:hAnsi="宋体"/>
          <w:color w:val="000000"/>
          <w:sz w:val="21"/>
          <w:szCs w:val="21"/>
        </w:rPr>
        <w:t xml:space="preserve"> </w:t>
      </w:r>
    </w:p>
    <w:p w14:paraId="21652E5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B.伸长值</w:t>
      </w:r>
      <w:r>
        <w:rPr>
          <w:rFonts w:hint="eastAsia" w:ascii="宋体" w:hAnsi="宋体"/>
          <w:color w:val="000000"/>
          <w:sz w:val="21"/>
          <w:szCs w:val="21"/>
        </w:rPr>
        <w:t xml:space="preserve"> </w:t>
      </w:r>
    </w:p>
    <w:p w14:paraId="3E3FF7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C.应力值</w:t>
      </w:r>
      <w:r>
        <w:rPr>
          <w:rFonts w:hint="eastAsia" w:ascii="宋体" w:hAnsi="宋体"/>
          <w:color w:val="000000"/>
          <w:sz w:val="21"/>
          <w:szCs w:val="21"/>
        </w:rPr>
        <w:t xml:space="preserve"> </w:t>
      </w:r>
    </w:p>
    <w:p w14:paraId="7FAED51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D.变形率</w:t>
      </w:r>
      <w:r>
        <w:rPr>
          <w:rFonts w:hint="eastAsia" w:ascii="宋体" w:hAnsi="宋体"/>
          <w:color w:val="000000"/>
          <w:sz w:val="21"/>
          <w:szCs w:val="21"/>
        </w:rPr>
        <w:t xml:space="preserve"> </w:t>
      </w:r>
    </w:p>
    <w:p w14:paraId="6155A2F3">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『正确答案』B</w:t>
      </w:r>
      <w:r>
        <w:rPr>
          <w:rFonts w:hint="eastAsia" w:ascii="宋体" w:hAnsi="宋体"/>
          <w:color w:val="000000"/>
          <w:sz w:val="21"/>
          <w:szCs w:val="21"/>
        </w:rPr>
        <w:t xml:space="preserve"> </w:t>
      </w:r>
    </w:p>
    <w:p w14:paraId="05FE7770">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『答案解析』根据《公路桥涵施工技术规范》，预应力筋采用应力控制方法张拉时，应以伸长值进行校核。</w:t>
      </w:r>
      <w:r>
        <w:rPr>
          <w:rFonts w:hint="eastAsia" w:ascii="宋体" w:hAnsi="宋体"/>
          <w:color w:val="000000"/>
          <w:sz w:val="21"/>
          <w:szCs w:val="21"/>
        </w:rPr>
        <w:t xml:space="preserve"> </w:t>
      </w:r>
    </w:p>
    <w:p w14:paraId="79E06C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5.关于先张法预应力筋张拉操作的说法，错误的是（　）。</w:t>
      </w:r>
      <w:r>
        <w:rPr>
          <w:rFonts w:hint="eastAsia" w:ascii="宋体" w:hAnsi="宋体"/>
          <w:color w:val="000000"/>
          <w:sz w:val="21"/>
          <w:szCs w:val="21"/>
        </w:rPr>
        <w:t xml:space="preserve"> </w:t>
      </w:r>
    </w:p>
    <w:p w14:paraId="3D5A408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A.锚固横梁须有足够刚度，受力后挠度应不大于2mm</w:t>
      </w:r>
      <w:r>
        <w:rPr>
          <w:rFonts w:hint="eastAsia" w:ascii="宋体" w:hAnsi="宋体"/>
          <w:color w:val="000000"/>
          <w:sz w:val="21"/>
          <w:szCs w:val="21"/>
        </w:rPr>
        <w:t xml:space="preserve"> </w:t>
      </w:r>
    </w:p>
    <w:p w14:paraId="16219F2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B.螺纹钢筋放张后，可采用乙炔一氧气切割</w:t>
      </w:r>
      <w:r>
        <w:rPr>
          <w:rFonts w:hint="eastAsia" w:ascii="宋体" w:hAnsi="宋体"/>
          <w:color w:val="000000"/>
          <w:sz w:val="21"/>
          <w:szCs w:val="21"/>
        </w:rPr>
        <w:t xml:space="preserve"> </w:t>
      </w:r>
    </w:p>
    <w:p w14:paraId="6CA2384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C.同一构件内预应力钢铰线的断丝数量不得超过1％</w:t>
      </w:r>
      <w:r>
        <w:rPr>
          <w:rFonts w:hint="eastAsia" w:ascii="宋体" w:hAnsi="宋体"/>
          <w:color w:val="000000"/>
          <w:sz w:val="21"/>
          <w:szCs w:val="21"/>
        </w:rPr>
        <w:t xml:space="preserve"> </w:t>
      </w:r>
    </w:p>
    <w:p w14:paraId="621244A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D.预应力筋张拉完毕后，与设计位置的偏差不得大于8mm</w:t>
      </w:r>
      <w:r>
        <w:rPr>
          <w:rFonts w:hint="eastAsia" w:ascii="宋体" w:hAnsi="宋体"/>
          <w:color w:val="000000"/>
          <w:sz w:val="21"/>
          <w:szCs w:val="21"/>
        </w:rPr>
        <w:t xml:space="preserve"> </w:t>
      </w:r>
    </w:p>
    <w:p w14:paraId="411AA1BE">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『正确答案』D</w:t>
      </w:r>
      <w:r>
        <w:rPr>
          <w:rFonts w:hint="eastAsia" w:ascii="宋体" w:hAnsi="宋体"/>
          <w:color w:val="000000"/>
          <w:sz w:val="21"/>
          <w:szCs w:val="21"/>
        </w:rPr>
        <w:t xml:space="preserve"> </w:t>
      </w:r>
    </w:p>
    <w:p w14:paraId="4740E81A">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『答案解析』预应力筋张拉完毕后，其位置与设计位置的偏差应不大于5mm，同时不应大于构件最短边长的4％，且宜在4h内浇筑混凝土。</w:t>
      </w:r>
      <w:r>
        <w:rPr>
          <w:rFonts w:hint="eastAsia" w:ascii="宋体" w:hAnsi="宋体"/>
          <w:color w:val="000000"/>
          <w:sz w:val="21"/>
          <w:szCs w:val="21"/>
        </w:rPr>
        <w:t xml:space="preserve"> </w:t>
      </w:r>
    </w:p>
    <w:p w14:paraId="39AC974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6.泵送混凝土中不适合采用的外掺剂或掺合料是（　）。</w:t>
      </w:r>
      <w:r>
        <w:rPr>
          <w:rFonts w:hint="eastAsia" w:ascii="宋体" w:hAnsi="宋体"/>
          <w:color w:val="000000"/>
          <w:sz w:val="21"/>
          <w:szCs w:val="21"/>
        </w:rPr>
        <w:t xml:space="preserve"> </w:t>
      </w:r>
    </w:p>
    <w:p w14:paraId="08A778C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A.减水剂</w:t>
      </w:r>
      <w:r>
        <w:rPr>
          <w:rFonts w:hint="eastAsia" w:ascii="宋体" w:hAnsi="宋体"/>
          <w:color w:val="000000"/>
          <w:sz w:val="21"/>
          <w:szCs w:val="21"/>
        </w:rPr>
        <w:t xml:space="preserve"> </w:t>
      </w:r>
    </w:p>
    <w:p w14:paraId="3258733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B.速凝剂</w:t>
      </w:r>
      <w:r>
        <w:rPr>
          <w:rFonts w:hint="eastAsia" w:ascii="宋体" w:hAnsi="宋体"/>
          <w:color w:val="000000"/>
          <w:sz w:val="21"/>
          <w:szCs w:val="21"/>
        </w:rPr>
        <w:t xml:space="preserve"> </w:t>
      </w:r>
    </w:p>
    <w:p w14:paraId="7268156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C.泵送剂</w:t>
      </w:r>
      <w:r>
        <w:rPr>
          <w:rFonts w:hint="eastAsia" w:ascii="宋体" w:hAnsi="宋体"/>
          <w:color w:val="000000"/>
          <w:sz w:val="21"/>
          <w:szCs w:val="21"/>
        </w:rPr>
        <w:t xml:space="preserve"> </w:t>
      </w:r>
    </w:p>
    <w:p w14:paraId="6774A1D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D.矿物掺合料</w:t>
      </w:r>
      <w:r>
        <w:rPr>
          <w:rFonts w:hint="eastAsia" w:ascii="宋体" w:hAnsi="宋体"/>
          <w:color w:val="000000"/>
          <w:sz w:val="21"/>
          <w:szCs w:val="21"/>
        </w:rPr>
        <w:t xml:space="preserve"> </w:t>
      </w:r>
    </w:p>
    <w:p w14:paraId="76997506">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『正确答案』B</w:t>
      </w:r>
      <w:r>
        <w:rPr>
          <w:rFonts w:hint="eastAsia" w:ascii="宋体" w:hAnsi="宋体"/>
          <w:color w:val="000000"/>
          <w:sz w:val="21"/>
          <w:szCs w:val="21"/>
        </w:rPr>
        <w:t xml:space="preserve"> </w:t>
      </w:r>
    </w:p>
    <w:p w14:paraId="3739E745">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『答案解析』应通过试验掺用适量的泵送剂或减水剂，且宜掺用矿物掺合料。</w:t>
      </w:r>
      <w:r>
        <w:rPr>
          <w:rFonts w:hint="eastAsia" w:ascii="宋体" w:hAnsi="宋体"/>
          <w:color w:val="000000"/>
          <w:sz w:val="21"/>
          <w:szCs w:val="21"/>
        </w:rPr>
        <w:t xml:space="preserve"> </w:t>
      </w:r>
    </w:p>
    <w:p w14:paraId="01C416D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7.钢丝进场验收时，除应对质量证明书、包装、标志等进行检查外，还应逐盘进行（　）试验。</w:t>
      </w:r>
      <w:r>
        <w:rPr>
          <w:rFonts w:hint="eastAsia" w:ascii="宋体" w:hAnsi="宋体"/>
          <w:color w:val="000000"/>
          <w:sz w:val="21"/>
          <w:szCs w:val="21"/>
        </w:rPr>
        <w:t xml:space="preserve"> </w:t>
      </w:r>
    </w:p>
    <w:p w14:paraId="4BCC8F7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A.抗拉强度</w:t>
      </w:r>
      <w:r>
        <w:rPr>
          <w:rFonts w:hint="eastAsia" w:ascii="宋体" w:hAnsi="宋体"/>
          <w:color w:val="000000"/>
          <w:sz w:val="21"/>
          <w:szCs w:val="21"/>
        </w:rPr>
        <w:t xml:space="preserve"> </w:t>
      </w:r>
    </w:p>
    <w:p w14:paraId="7110577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B.抗压强度</w:t>
      </w:r>
      <w:r>
        <w:rPr>
          <w:rFonts w:hint="eastAsia" w:ascii="宋体" w:hAnsi="宋体"/>
          <w:color w:val="000000"/>
          <w:sz w:val="21"/>
          <w:szCs w:val="21"/>
        </w:rPr>
        <w:t xml:space="preserve"> </w:t>
      </w:r>
    </w:p>
    <w:p w14:paraId="681FBFD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C.抗扭强度</w:t>
      </w:r>
      <w:r>
        <w:rPr>
          <w:rFonts w:hint="eastAsia" w:ascii="宋体" w:hAnsi="宋体"/>
          <w:color w:val="000000"/>
          <w:sz w:val="21"/>
          <w:szCs w:val="21"/>
        </w:rPr>
        <w:t xml:space="preserve"> </w:t>
      </w:r>
    </w:p>
    <w:p w14:paraId="12CB738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D.伸长率</w:t>
      </w:r>
      <w:r>
        <w:rPr>
          <w:rFonts w:hint="eastAsia" w:ascii="宋体" w:hAnsi="宋体"/>
          <w:color w:val="000000"/>
          <w:sz w:val="21"/>
          <w:szCs w:val="21"/>
        </w:rPr>
        <w:t xml:space="preserve"> </w:t>
      </w:r>
    </w:p>
    <w:p w14:paraId="0C4CC89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E.弯曲</w:t>
      </w:r>
      <w:r>
        <w:rPr>
          <w:rFonts w:hint="eastAsia" w:ascii="宋体" w:hAnsi="宋体"/>
          <w:color w:val="000000"/>
          <w:sz w:val="21"/>
          <w:szCs w:val="21"/>
        </w:rPr>
        <w:t xml:space="preserve"> </w:t>
      </w:r>
    </w:p>
    <w:p w14:paraId="406B78AF">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『正确答案』ADE</w:t>
      </w:r>
      <w:r>
        <w:rPr>
          <w:rFonts w:hint="eastAsia" w:ascii="宋体" w:hAnsi="宋体"/>
          <w:color w:val="000000"/>
          <w:sz w:val="21"/>
          <w:szCs w:val="21"/>
        </w:rPr>
        <w:t xml:space="preserve"> </w:t>
      </w:r>
    </w:p>
    <w:p w14:paraId="502332DC">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『答案解析』在表面质量检查合格的钢丝中抽取5%，但不少于3盘，取样进行抗拉强度、弯曲和伸长率试验。</w:t>
      </w:r>
      <w:r>
        <w:rPr>
          <w:rFonts w:hint="eastAsia" w:ascii="宋体" w:hAnsi="宋体"/>
          <w:color w:val="000000"/>
          <w:sz w:val="21"/>
          <w:szCs w:val="21"/>
        </w:rPr>
        <w:t xml:space="preserve"> </w:t>
      </w:r>
    </w:p>
    <w:p w14:paraId="4BCD3B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8.关于后张法预应力孔道压浆的说法正确的是（　）。</w:t>
      </w:r>
      <w:r>
        <w:rPr>
          <w:rFonts w:hint="eastAsia" w:ascii="宋体" w:hAnsi="宋体"/>
          <w:color w:val="000000"/>
          <w:sz w:val="21"/>
          <w:szCs w:val="21"/>
        </w:rPr>
        <w:t xml:space="preserve"> </w:t>
      </w:r>
    </w:p>
    <w:p w14:paraId="1CCEA7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A.曲线孔道应从最低点的压浆孔压入</w:t>
      </w:r>
      <w:r>
        <w:rPr>
          <w:rFonts w:hint="eastAsia" w:ascii="宋体" w:hAnsi="宋体"/>
          <w:color w:val="000000"/>
          <w:sz w:val="21"/>
          <w:szCs w:val="21"/>
        </w:rPr>
        <w:t xml:space="preserve"> </w:t>
      </w:r>
    </w:p>
    <w:p w14:paraId="06A7B36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B.水平直线孔道可以任意一端的压浆孔压入</w:t>
      </w:r>
      <w:r>
        <w:rPr>
          <w:rFonts w:hint="eastAsia" w:ascii="宋体" w:hAnsi="宋体"/>
          <w:color w:val="000000"/>
          <w:sz w:val="21"/>
          <w:szCs w:val="21"/>
        </w:rPr>
        <w:t xml:space="preserve"> </w:t>
      </w:r>
    </w:p>
    <w:p w14:paraId="5172D8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C.竖向孔道可以从中间压浆孔压入</w:t>
      </w:r>
      <w:r>
        <w:rPr>
          <w:rFonts w:hint="eastAsia" w:ascii="宋体" w:hAnsi="宋体"/>
          <w:color w:val="000000"/>
          <w:sz w:val="21"/>
          <w:szCs w:val="21"/>
        </w:rPr>
        <w:t xml:space="preserve"> </w:t>
      </w:r>
    </w:p>
    <w:p w14:paraId="499317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D.对分层设置的孔道，应按先下层后上层的顺序进行压浆</w:t>
      </w:r>
      <w:r>
        <w:rPr>
          <w:rFonts w:hint="eastAsia" w:ascii="宋体" w:hAnsi="宋体"/>
          <w:color w:val="000000"/>
          <w:sz w:val="21"/>
          <w:szCs w:val="21"/>
        </w:rPr>
        <w:t xml:space="preserve"> </w:t>
      </w:r>
    </w:p>
    <w:p w14:paraId="42FBEC5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134"/>
          <w:rFonts w:hint="default"/>
          <w:color w:val="000000"/>
        </w:rPr>
        <w:t>E.同一孔道的压浆应缓慢、均匀进行，必要时可中断。</w:t>
      </w:r>
      <w:r>
        <w:rPr>
          <w:rFonts w:hint="eastAsia" w:ascii="宋体" w:hAnsi="宋体"/>
          <w:color w:val="000000"/>
          <w:sz w:val="21"/>
          <w:szCs w:val="21"/>
        </w:rPr>
        <w:t xml:space="preserve"> </w:t>
      </w:r>
    </w:p>
    <w:p w14:paraId="056C1B4D">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『正确答案』ABD</w:t>
      </w:r>
      <w:r>
        <w:rPr>
          <w:rFonts w:hint="eastAsia" w:ascii="宋体" w:hAnsi="宋体"/>
          <w:color w:val="000000"/>
          <w:sz w:val="21"/>
          <w:szCs w:val="21"/>
        </w:rPr>
        <w:t xml:space="preserve"> </w:t>
      </w:r>
    </w:p>
    <w:p w14:paraId="49BF17CC">
      <w:pPr>
        <w:spacing w:line="276" w:lineRule="auto"/>
        <w:textAlignment w:val="center"/>
        <w:rPr>
          <w:rFonts w:ascii="宋体" w:hAnsi="宋体"/>
          <w:color w:val="000000"/>
          <w:sz w:val="21"/>
          <w:szCs w:val="21"/>
        </w:rPr>
      </w:pPr>
      <w:r>
        <w:rPr>
          <w:rStyle w:val="134"/>
          <w:rFonts w:hint="default" w:ascii="宋体" w:hAnsi="宋体" w:eastAsia="宋体" w:cs="宋体"/>
          <w:color w:val="000000"/>
        </w:rPr>
        <w:t>  </w:t>
      </w:r>
      <w:r>
        <w:rPr>
          <w:rStyle w:val="134"/>
          <w:rFonts w:hint="default"/>
          <w:color w:val="000000"/>
        </w:rPr>
        <w:t>『答案解析』压浆时，对曲线孔道和竖向孔道应从最低点的压浆孔压入；对水平直线孔道可从任意一端的压浆孔压入；对结构或构件中以上下分层设置的孔道，应按先下层后上层的顺序进行压浆。同一孔道的压浆应连续进行，一次完成。</w:t>
      </w:r>
      <w:r>
        <w:rPr>
          <w:rFonts w:hint="eastAsia" w:ascii="宋体" w:hAnsi="宋体"/>
          <w:color w:val="000000"/>
          <w:sz w:val="21"/>
          <w:szCs w:val="21"/>
        </w:rPr>
        <w:t xml:space="preserve"> </w:t>
      </w:r>
    </w:p>
    <w:p w14:paraId="093696EB">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第05讲 桥梁下部结构施工（一）</w:t>
      </w:r>
    </w:p>
    <w:p w14:paraId="00B9BD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Style w:val="23"/>
          <w:rFonts w:hint="eastAsia" w:ascii="宋体" w:hAnsi="宋体"/>
          <w:color w:val="000000"/>
          <w:sz w:val="21"/>
          <w:szCs w:val="21"/>
        </w:rPr>
        <w:t>3.4　桥梁下部结构施工</w:t>
      </w:r>
      <w:r>
        <w:rPr>
          <w:rFonts w:hint="eastAsia" w:ascii="宋体" w:hAnsi="宋体"/>
          <w:color w:val="000000"/>
          <w:sz w:val="21"/>
          <w:szCs w:val="21"/>
        </w:rPr>
        <w:t xml:space="preserve"> </w:t>
      </w:r>
    </w:p>
    <w:p w14:paraId="507A5F2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3.4.1　桩基础施工 </w:t>
      </w:r>
    </w:p>
    <w:p w14:paraId="116897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1.沉入桩 </w:t>
      </w:r>
    </w:p>
    <w:p w14:paraId="19CD7C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沉入桩所用的基桩主要为预制钢筋混凝土桩、预应力混凝土桩和钢管桩。断面形式常见为实心方桩和空心管桩。施工方法主要有：</w:t>
      </w:r>
      <w:r>
        <w:rPr>
          <w:rStyle w:val="126"/>
          <w:rFonts w:hint="eastAsia" w:ascii="宋体" w:hAnsi="宋体"/>
        </w:rPr>
        <w:t>锤击沉桩、振动沉桩、射水沉桩</w:t>
      </w:r>
      <w:r>
        <w:rPr>
          <w:rFonts w:hint="eastAsia" w:ascii="宋体" w:hAnsi="宋体"/>
          <w:color w:val="000000"/>
          <w:sz w:val="21"/>
          <w:szCs w:val="21"/>
        </w:rPr>
        <w:t xml:space="preserve">等。 </w:t>
      </w:r>
    </w:p>
    <w:p w14:paraId="1452667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沉桩顺序</w:t>
      </w:r>
      <w:r>
        <w:rPr>
          <w:rStyle w:val="126"/>
          <w:rFonts w:hint="eastAsia" w:ascii="宋体" w:hAnsi="宋体"/>
        </w:rPr>
        <w:t>宜由一端向另一端进行</w:t>
      </w:r>
      <w:r>
        <w:rPr>
          <w:rFonts w:hint="eastAsia" w:ascii="宋体" w:hAnsi="宋体"/>
          <w:color w:val="000000"/>
          <w:sz w:val="21"/>
          <w:szCs w:val="21"/>
        </w:rPr>
        <w:t>，当基础尺寸较大时，宜</w:t>
      </w:r>
      <w:r>
        <w:rPr>
          <w:rStyle w:val="126"/>
          <w:rFonts w:hint="eastAsia" w:ascii="宋体" w:hAnsi="宋体"/>
        </w:rPr>
        <w:t>由中间向两端或四周进行</w:t>
      </w:r>
      <w:r>
        <w:rPr>
          <w:rFonts w:hint="eastAsia" w:ascii="宋体" w:hAnsi="宋体"/>
          <w:color w:val="000000"/>
          <w:sz w:val="21"/>
          <w:szCs w:val="21"/>
        </w:rPr>
        <w:t>；如桩埋置有深浅，宜先沉深的，后沉浅的；在斜坡地带，</w:t>
      </w:r>
      <w:r>
        <w:rPr>
          <w:rStyle w:val="126"/>
          <w:rFonts w:hint="eastAsia" w:ascii="宋体" w:hAnsi="宋体"/>
        </w:rPr>
        <w:t>应先沉坡顶的，后沉坡脚的</w:t>
      </w:r>
      <w:r>
        <w:rPr>
          <w:rFonts w:hint="eastAsia" w:ascii="宋体" w:hAnsi="宋体"/>
          <w:color w:val="000000"/>
          <w:sz w:val="21"/>
          <w:szCs w:val="21"/>
        </w:rPr>
        <w:t>。桩沉入过程中，</w:t>
      </w:r>
      <w:r>
        <w:rPr>
          <w:rStyle w:val="126"/>
          <w:rFonts w:hint="eastAsia" w:ascii="宋体" w:hAnsi="宋体"/>
        </w:rPr>
        <w:t>应始终保持锤、桩帽和桩身在同一轴线上</w:t>
      </w:r>
      <w:r>
        <w:rPr>
          <w:rFonts w:hint="eastAsia" w:ascii="宋体" w:hAnsi="宋体"/>
          <w:color w:val="000000"/>
          <w:sz w:val="21"/>
          <w:szCs w:val="21"/>
        </w:rPr>
        <w:t xml:space="preserve">。 </w:t>
      </w:r>
    </w:p>
    <w:p w14:paraId="0CD2C8B4">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4895850" cy="2552700"/>
            <wp:effectExtent l="19050" t="0" r="0" b="0"/>
            <wp:docPr id="112" name="图片_x00207236669b-a6aa-442d-9b6e-38f0b438d5c3" descr="27b153f4-c755-48d3-9296-87ff9220d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_x00207236669b-a6aa-442d-9b6e-38f0b438d5c3" descr="27b153f4-c755-48d3-9296-87ff9220d023"/>
                    <pic:cNvPicPr>
                      <a:picLocks noChangeAspect="1" noChangeArrowheads="1"/>
                    </pic:cNvPicPr>
                  </pic:nvPicPr>
                  <pic:blipFill>
                    <a:blip r:embed="rId121" cstate="print"/>
                    <a:srcRect/>
                    <a:stretch>
                      <a:fillRect/>
                    </a:stretch>
                  </pic:blipFill>
                  <pic:spPr>
                    <a:xfrm>
                      <a:off x="0" y="0"/>
                      <a:ext cx="4895850" cy="2552700"/>
                    </a:xfrm>
                    <a:prstGeom prst="rect">
                      <a:avLst/>
                    </a:prstGeom>
                    <a:noFill/>
                    <a:ln w="9525">
                      <a:noFill/>
                      <a:miter lim="800000"/>
                      <a:headEnd/>
                      <a:tailEnd/>
                    </a:ln>
                  </pic:spPr>
                </pic:pic>
              </a:graphicData>
            </a:graphic>
          </wp:inline>
        </w:drawing>
      </w:r>
    </w:p>
    <w:p w14:paraId="04E228C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53000" cy="2057400"/>
            <wp:effectExtent l="0" t="0" r="0" b="0"/>
            <wp:docPr id="113" name="图片_x00204b78697a-f3b9-4631-8331-a0971e686f76" descr="ab1e72d4-7fd9-469b-849e-5ad16eec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_x00204b78697a-f3b9-4631-8331-a0971e686f76" descr="ab1e72d4-7fd9-469b-849e-5ad16eec2743"/>
                    <pic:cNvPicPr>
                      <a:picLocks noChangeAspect="1" noChangeArrowheads="1"/>
                    </pic:cNvPicPr>
                  </pic:nvPicPr>
                  <pic:blipFill>
                    <a:blip r:embed="rId122" cstate="print"/>
                    <a:srcRect/>
                    <a:stretch>
                      <a:fillRect/>
                    </a:stretch>
                  </pic:blipFill>
                  <pic:spPr>
                    <a:xfrm>
                      <a:off x="0" y="0"/>
                      <a:ext cx="4953000" cy="2057400"/>
                    </a:xfrm>
                    <a:prstGeom prst="rect">
                      <a:avLst/>
                    </a:prstGeom>
                    <a:noFill/>
                    <a:ln w="9525">
                      <a:noFill/>
                      <a:miter lim="800000"/>
                      <a:headEnd/>
                      <a:tailEnd/>
                    </a:ln>
                  </pic:spPr>
                </pic:pic>
              </a:graphicData>
            </a:graphic>
          </wp:inline>
        </w:drawing>
      </w:r>
    </w:p>
    <w:p w14:paraId="48CC4E0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14900" cy="1866900"/>
            <wp:effectExtent l="0" t="0" r="0" b="0"/>
            <wp:docPr id="114" name="图片_x00207f0187fb-559e-4565-a842-042ac6e12e73" descr="cc0d2322-53b9-4d3f-a52f-ef8cfc7ef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_x00207f0187fb-559e-4565-a842-042ac6e12e73" descr="cc0d2322-53b9-4d3f-a52f-ef8cfc7ef564"/>
                    <pic:cNvPicPr>
                      <a:picLocks noChangeAspect="1" noChangeArrowheads="1"/>
                    </pic:cNvPicPr>
                  </pic:nvPicPr>
                  <pic:blipFill>
                    <a:blip r:embed="rId123" cstate="print"/>
                    <a:srcRect/>
                    <a:stretch>
                      <a:fillRect/>
                    </a:stretch>
                  </pic:blipFill>
                  <pic:spPr>
                    <a:xfrm>
                      <a:off x="0" y="0"/>
                      <a:ext cx="4914900" cy="1866900"/>
                    </a:xfrm>
                    <a:prstGeom prst="rect">
                      <a:avLst/>
                    </a:prstGeom>
                    <a:noFill/>
                    <a:ln w="9525">
                      <a:noFill/>
                      <a:miter lim="800000"/>
                      <a:headEnd/>
                      <a:tailEnd/>
                    </a:ln>
                  </pic:spPr>
                </pic:pic>
              </a:graphicData>
            </a:graphic>
          </wp:inline>
        </w:drawing>
      </w:r>
    </w:p>
    <w:p w14:paraId="7E59FD4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1）锤击沉桩 </w:t>
      </w:r>
    </w:p>
    <w:p w14:paraId="354DA88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（3）宜采用</w:t>
      </w:r>
      <w:r>
        <w:rPr>
          <w:rStyle w:val="126"/>
          <w:rFonts w:hint="eastAsia" w:ascii="宋体" w:hAnsi="宋体"/>
        </w:rPr>
        <w:t>较低落距，且桩锤、送桩与桩宜保持在同一轴线上</w:t>
      </w:r>
      <w:r>
        <w:rPr>
          <w:rFonts w:hint="eastAsia" w:ascii="宋体" w:hAnsi="宋体"/>
          <w:color w:val="000000"/>
          <w:sz w:val="21"/>
          <w:szCs w:val="21"/>
        </w:rPr>
        <w:t xml:space="preserve">。 </w:t>
      </w:r>
    </w:p>
    <w:p w14:paraId="4158B28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（4）沉桩过程若遇到贯入度剧变，桩身突然发生倾斜、移位或有严重回弹，桩顶出现严重裂缝、破碎、桩身开裂等情况，应暂停沉桩并查明原因，采取有效措施后方可继续沉桩。 </w:t>
      </w:r>
    </w:p>
    <w:p w14:paraId="0872FD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（6）锤击沉桩控制应根据地质情况、设计承载力、锤型、桩型和桩长综合考虑，并符合下列规定： </w:t>
      </w:r>
    </w:p>
    <w:p w14:paraId="27EA0FB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①设计桩尖土层为一般黏性土时，</w:t>
      </w:r>
      <w:r>
        <w:rPr>
          <w:rStyle w:val="126"/>
          <w:rFonts w:hint="eastAsia" w:ascii="宋体" w:hAnsi="宋体"/>
        </w:rPr>
        <w:t>应以高程控制</w:t>
      </w:r>
      <w:r>
        <w:rPr>
          <w:rFonts w:hint="eastAsia" w:ascii="宋体" w:hAnsi="宋体"/>
          <w:color w:val="000000"/>
          <w:sz w:val="21"/>
          <w:szCs w:val="21"/>
        </w:rPr>
        <w:t>。桩沉入后，</w:t>
      </w:r>
      <w:r>
        <w:rPr>
          <w:rStyle w:val="126"/>
          <w:rFonts w:hint="eastAsia" w:ascii="宋体" w:hAnsi="宋体"/>
        </w:rPr>
        <w:t>桩顶高程的允许偏差为（＋100mm，0）</w:t>
      </w:r>
      <w:r>
        <w:rPr>
          <w:rFonts w:hint="eastAsia" w:ascii="宋体" w:hAnsi="宋体"/>
          <w:color w:val="000000"/>
          <w:sz w:val="21"/>
          <w:szCs w:val="21"/>
        </w:rPr>
        <w:t xml:space="preserve">。 </w:t>
      </w:r>
    </w:p>
    <w:p w14:paraId="026105B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②设计桩尖土层为砾石、密实砂土或风化岩时，</w:t>
      </w:r>
      <w:r>
        <w:rPr>
          <w:rStyle w:val="126"/>
          <w:rFonts w:hint="eastAsia" w:ascii="宋体" w:hAnsi="宋体"/>
        </w:rPr>
        <w:t>应以贯入度控制</w:t>
      </w:r>
      <w:r>
        <w:rPr>
          <w:rFonts w:hint="eastAsia" w:ascii="宋体" w:hAnsi="宋体"/>
          <w:color w:val="000000"/>
          <w:sz w:val="21"/>
          <w:szCs w:val="21"/>
        </w:rPr>
        <w:t>。当沉桩贯入度已达到控制贯入度，而桩端未达到设计高程时，</w:t>
      </w:r>
      <w:r>
        <w:rPr>
          <w:rStyle w:val="126"/>
          <w:rFonts w:hint="eastAsia" w:ascii="宋体" w:hAnsi="宋体"/>
        </w:rPr>
        <w:t>应继续锤击贯入100mm或锤击30～50击</w:t>
      </w:r>
      <w:r>
        <w:rPr>
          <w:rFonts w:hint="eastAsia" w:ascii="宋体" w:hAnsi="宋体"/>
          <w:color w:val="000000"/>
          <w:sz w:val="21"/>
          <w:szCs w:val="21"/>
        </w:rPr>
        <w:t>，其平均贯入度应不大于控制贯入度，</w:t>
      </w:r>
      <w:r>
        <w:rPr>
          <w:rStyle w:val="126"/>
          <w:rFonts w:hint="eastAsia" w:ascii="宋体" w:hAnsi="宋体"/>
        </w:rPr>
        <w:t>且桩端距设计高程宜不超过1～3m</w:t>
      </w:r>
      <w:r>
        <w:rPr>
          <w:rFonts w:hint="eastAsia" w:ascii="宋体" w:hAnsi="宋体"/>
          <w:color w:val="000000"/>
          <w:sz w:val="21"/>
          <w:szCs w:val="21"/>
        </w:rPr>
        <w:t xml:space="preserve">（硬土层顶面高程相差不大时取小值）。 </w:t>
      </w:r>
    </w:p>
    <w:p w14:paraId="2A9937A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③设计桩尖土层为硬塑状黏性土或粉细砂时，</w:t>
      </w:r>
      <w:r>
        <w:rPr>
          <w:rStyle w:val="126"/>
          <w:rFonts w:hint="eastAsia" w:ascii="宋体" w:hAnsi="宋体"/>
        </w:rPr>
        <w:t>应以高程控制为主，贯入度作为校核</w:t>
      </w:r>
      <w:r>
        <w:rPr>
          <w:rFonts w:hint="eastAsia" w:ascii="宋体" w:hAnsi="宋体"/>
          <w:color w:val="000000"/>
          <w:sz w:val="21"/>
          <w:szCs w:val="21"/>
        </w:rPr>
        <w:t xml:space="preserve">。当桩尖已达到设计高程而贯入度仍较大时，应继续锤击使其贯入度接近控制值。 </w:t>
      </w:r>
    </w:p>
    <w:p w14:paraId="5F43667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（7）发生“假极限”“吸入”“上浮”现象的桩，应进行复打。 </w:t>
      </w:r>
    </w:p>
    <w:p w14:paraId="33942D7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428875" cy="1752600"/>
            <wp:effectExtent l="19050" t="0" r="9525" b="0"/>
            <wp:docPr id="115" name="图片_x0020a7764b42-0887-434a-a50f-eb10d24117e2" descr="334443e0-51ed-490e-934a-847278b82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_x0020a7764b42-0887-434a-a50f-eb10d24117e2" descr="334443e0-51ed-490e-934a-847278b82eb6"/>
                    <pic:cNvPicPr>
                      <a:picLocks noChangeAspect="1" noChangeArrowheads="1"/>
                    </pic:cNvPicPr>
                  </pic:nvPicPr>
                  <pic:blipFill>
                    <a:blip r:embed="rId124" cstate="print"/>
                    <a:srcRect/>
                    <a:stretch>
                      <a:fillRect/>
                    </a:stretch>
                  </pic:blipFill>
                  <pic:spPr>
                    <a:xfrm>
                      <a:off x="0" y="0"/>
                      <a:ext cx="2428875" cy="1752600"/>
                    </a:xfrm>
                    <a:prstGeom prst="rect">
                      <a:avLst/>
                    </a:prstGeom>
                    <a:noFill/>
                    <a:ln w="9525">
                      <a:noFill/>
                      <a:miter lim="800000"/>
                      <a:headEnd/>
                      <a:tailEnd/>
                    </a:ln>
                  </pic:spPr>
                </pic:pic>
              </a:graphicData>
            </a:graphic>
          </wp:inline>
        </w:drawing>
      </w:r>
      <w:r>
        <w:rPr>
          <w:rFonts w:ascii="宋体" w:hAnsi="宋体"/>
          <w:color w:val="000000"/>
          <w:sz w:val="21"/>
          <w:szCs w:val="21"/>
        </w:rPr>
        <w:drawing>
          <wp:inline distT="0" distB="0" distL="0" distR="0">
            <wp:extent cx="1895475" cy="1752600"/>
            <wp:effectExtent l="19050" t="0" r="9525" b="0"/>
            <wp:docPr id="116" name="图片_x002070942089-d4f4-41d8-ac5d-2126bf50442d" descr="21fae723-a1f2-407e-a81a-044f284b8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_x002070942089-d4f4-41d8-ac5d-2126bf50442d" descr="21fae723-a1f2-407e-a81a-044f284b816a"/>
                    <pic:cNvPicPr>
                      <a:picLocks noChangeAspect="1" noChangeArrowheads="1"/>
                    </pic:cNvPicPr>
                  </pic:nvPicPr>
                  <pic:blipFill>
                    <a:blip r:embed="rId125" cstate="print"/>
                    <a:srcRect/>
                    <a:stretch>
                      <a:fillRect/>
                    </a:stretch>
                  </pic:blipFill>
                  <pic:spPr>
                    <a:xfrm>
                      <a:off x="0" y="0"/>
                      <a:ext cx="1895475" cy="1752600"/>
                    </a:xfrm>
                    <a:prstGeom prst="rect">
                      <a:avLst/>
                    </a:prstGeom>
                    <a:noFill/>
                    <a:ln w="9525">
                      <a:noFill/>
                      <a:miter lim="800000"/>
                      <a:headEnd/>
                      <a:tailEnd/>
                    </a:ln>
                  </pic:spPr>
                </pic:pic>
              </a:graphicData>
            </a:graphic>
          </wp:inline>
        </w:drawing>
      </w:r>
      <w:r>
        <w:rPr>
          <w:rFonts w:hint="eastAsia" w:ascii="宋体" w:hAnsi="宋体"/>
          <w:color w:val="000000"/>
          <w:sz w:val="21"/>
          <w:szCs w:val="21"/>
        </w:rPr>
        <w:t xml:space="preserve">　　 </w:t>
      </w:r>
    </w:p>
    <w:p w14:paraId="396C476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2）振动沉桩 </w:t>
      </w:r>
    </w:p>
    <w:p w14:paraId="411286B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（1）选捶或换锤时，应验算振动上拔力对桩身结构的影响。 </w:t>
      </w:r>
    </w:p>
    <w:p w14:paraId="25A63B6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（2）开始沉桩</w:t>
      </w:r>
      <w:r>
        <w:rPr>
          <w:rStyle w:val="126"/>
          <w:rFonts w:hint="eastAsia" w:ascii="宋体" w:hAnsi="宋体"/>
        </w:rPr>
        <w:t>时宜利用桩自重下沉或射水下沉</w:t>
      </w:r>
      <w:r>
        <w:rPr>
          <w:rFonts w:hint="eastAsia" w:ascii="宋体" w:hAnsi="宋体"/>
          <w:color w:val="000000"/>
          <w:sz w:val="21"/>
          <w:szCs w:val="21"/>
        </w:rPr>
        <w:t xml:space="preserve">，待桩身入土一定深度确认稳定后，再振动下沉。 </w:t>
      </w:r>
    </w:p>
    <w:p w14:paraId="1A9ED1E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（3）振动沉桩应以设计规定或通过试桩验证的桩尖高程控制为主，以最终贯入度（mm/min）作为校核。当桩尖已达到设计高程，而与最终的贯入度相差较大时，应查明原因，会同监理和设计单位研究处理。 </w:t>
      </w:r>
    </w:p>
    <w:p w14:paraId="30C0B0C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67275" cy="1971675"/>
            <wp:effectExtent l="0" t="0" r="9525" b="0"/>
            <wp:docPr id="117" name="图片_x0020676b8c91-828d-4fbc-9b6e-baea4d896887" descr="8e5f45ff-0c16-42c4-a100-ddc73003a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_x0020676b8c91-828d-4fbc-9b6e-baea4d896887" descr="8e5f45ff-0c16-42c4-a100-ddc73003a607"/>
                    <pic:cNvPicPr>
                      <a:picLocks noChangeAspect="1" noChangeArrowheads="1"/>
                    </pic:cNvPicPr>
                  </pic:nvPicPr>
                  <pic:blipFill>
                    <a:blip r:embed="rId126" cstate="print"/>
                    <a:srcRect/>
                    <a:stretch>
                      <a:fillRect/>
                    </a:stretch>
                  </pic:blipFill>
                  <pic:spPr>
                    <a:xfrm>
                      <a:off x="0" y="0"/>
                      <a:ext cx="4867275" cy="1971675"/>
                    </a:xfrm>
                    <a:prstGeom prst="rect">
                      <a:avLst/>
                    </a:prstGeom>
                    <a:noFill/>
                    <a:ln w="9525">
                      <a:noFill/>
                      <a:miter lim="800000"/>
                      <a:headEnd/>
                      <a:tailEnd/>
                    </a:ln>
                  </pic:spPr>
                </pic:pic>
              </a:graphicData>
            </a:graphic>
          </wp:inline>
        </w:drawing>
      </w:r>
    </w:p>
    <w:p w14:paraId="6DCAF0F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3）射水沉桩 </w:t>
      </w:r>
    </w:p>
    <w:p w14:paraId="538E5C1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（1）在砂类、碎石类土层中，</w:t>
      </w:r>
      <w:r>
        <w:rPr>
          <w:rStyle w:val="126"/>
          <w:rFonts w:hint="eastAsia" w:ascii="宋体" w:hAnsi="宋体"/>
        </w:rPr>
        <w:t>锤击沉桩困难时，可采用射水锤击沉桩，以射水为主，锤击配合</w:t>
      </w:r>
      <w:r>
        <w:rPr>
          <w:rFonts w:hint="eastAsia" w:ascii="宋体" w:hAnsi="宋体"/>
          <w:color w:val="000000"/>
          <w:sz w:val="21"/>
          <w:szCs w:val="21"/>
        </w:rPr>
        <w:t xml:space="preserve">；在黏性土、粉土中采用射水锤击沉桩时，应以锤击为主，射水配合；在湿陷性黄土中采用射水沉桩时，应按设计要求进行。 </w:t>
      </w:r>
    </w:p>
    <w:p w14:paraId="17199A6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（2）射水锤击沉桩时应根据土质情况随时调节射水压力，控制沉桩速度。桩尖接近设计高程时应停止射水，改用锤击，保证桩的承载力。 </w:t>
      </w:r>
    </w:p>
    <w:p w14:paraId="1D5D05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（3）钢筋混凝土桩或预应力混凝土桩采用射水配合锤击沉桩时，</w:t>
      </w:r>
      <w:r>
        <w:rPr>
          <w:rStyle w:val="126"/>
          <w:rFonts w:hint="eastAsia" w:ascii="宋体" w:hAnsi="宋体"/>
        </w:rPr>
        <w:t>宜采用较低落距锤击</w:t>
      </w:r>
      <w:r>
        <w:rPr>
          <w:rFonts w:hint="eastAsia" w:ascii="宋体" w:hAnsi="宋体"/>
          <w:color w:val="000000"/>
          <w:sz w:val="21"/>
          <w:szCs w:val="21"/>
        </w:rPr>
        <w:t xml:space="preserve">。 </w:t>
      </w:r>
    </w:p>
    <w:p w14:paraId="1A1377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（4）采用中心射水法沉桩时，应在桩垫和桩帽上留有排水通道；采用侧面射水法沉桩时，射水管应对称设置。 </w:t>
      </w:r>
    </w:p>
    <w:p w14:paraId="7402ECB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314825" cy="2276475"/>
            <wp:effectExtent l="0" t="0" r="9525" b="0"/>
            <wp:docPr id="118" name="图片_x002014513d6d-4e4a-4c6b-8a63-371d6c9ed3b2" descr="69196487-c01e-4551-8638-c4b400874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_x002014513d6d-4e4a-4c6b-8a63-371d6c9ed3b2" descr="69196487-c01e-4551-8638-c4b4008749b6"/>
                    <pic:cNvPicPr>
                      <a:picLocks noChangeAspect="1" noChangeArrowheads="1"/>
                    </pic:cNvPicPr>
                  </pic:nvPicPr>
                  <pic:blipFill>
                    <a:blip r:embed="rId127" cstate="print"/>
                    <a:srcRect/>
                    <a:stretch>
                      <a:fillRect/>
                    </a:stretch>
                  </pic:blipFill>
                  <pic:spPr>
                    <a:xfrm>
                      <a:off x="0" y="0"/>
                      <a:ext cx="4314825" cy="2276475"/>
                    </a:xfrm>
                    <a:prstGeom prst="rect">
                      <a:avLst/>
                    </a:prstGeom>
                    <a:noFill/>
                    <a:ln w="9525">
                      <a:noFill/>
                      <a:miter lim="800000"/>
                      <a:headEnd/>
                      <a:tailEnd/>
                    </a:ln>
                  </pic:spPr>
                </pic:pic>
              </a:graphicData>
            </a:graphic>
          </wp:inline>
        </w:drawing>
      </w:r>
    </w:p>
    <w:p w14:paraId="6B1D622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905250" cy="2428875"/>
            <wp:effectExtent l="19050" t="0" r="0" b="0"/>
            <wp:docPr id="119" name="图片_x0020f426ae09-8f37-4de1-8281-26781cbe583c" descr="2d062f72-394c-4c38-b14f-5d2d44cf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_x0020f426ae09-8f37-4de1-8281-26781cbe583c" descr="2d062f72-394c-4c38-b14f-5d2d44cf6923"/>
                    <pic:cNvPicPr>
                      <a:picLocks noChangeAspect="1" noChangeArrowheads="1"/>
                    </pic:cNvPicPr>
                  </pic:nvPicPr>
                  <pic:blipFill>
                    <a:blip r:embed="rId128" cstate="print"/>
                    <a:srcRect/>
                    <a:stretch>
                      <a:fillRect/>
                    </a:stretch>
                  </pic:blipFill>
                  <pic:spPr>
                    <a:xfrm>
                      <a:off x="0" y="0"/>
                      <a:ext cx="3905250" cy="2428875"/>
                    </a:xfrm>
                    <a:prstGeom prst="rect">
                      <a:avLst/>
                    </a:prstGeom>
                    <a:noFill/>
                    <a:ln w="9525">
                      <a:noFill/>
                      <a:miter lim="800000"/>
                      <a:headEnd/>
                      <a:tailEnd/>
                    </a:ln>
                  </pic:spPr>
                </pic:pic>
              </a:graphicData>
            </a:graphic>
          </wp:inline>
        </w:drawing>
      </w:r>
    </w:p>
    <w:p w14:paraId="07B25BB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2.钻孔灌注桩施工 </w:t>
      </w:r>
    </w:p>
    <w:p w14:paraId="6936F56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1）特点 </w:t>
      </w:r>
    </w:p>
    <w:p w14:paraId="77A4E07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钻孔灌注桩是基础形式的一种，是指在工程现场通过机械钻孔的手段在地基土中形成桩孔，并在其内放置钢筋笼、灌注混凝土而形成基础的一种工艺。 </w:t>
      </w:r>
    </w:p>
    <w:p w14:paraId="6B14605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2）主要工序与要求 </w:t>
      </w:r>
    </w:p>
    <w:p w14:paraId="448B17F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钻孔前应先布置施工平台。桩位位于旱地时，可在原地适当平整并填土压实形成工作平台；</w:t>
      </w:r>
      <w:r>
        <w:rPr>
          <w:rStyle w:val="126"/>
          <w:rFonts w:hint="eastAsia" w:ascii="宋体" w:hAnsi="宋体"/>
        </w:rPr>
        <w:t>桩位位于浅水区时，宜采用筑岛法施工；桩位位于深水区时，宜搭设钢制平台，当水位变动不大时，亦可采用浮式工作平台</w:t>
      </w:r>
      <w:r>
        <w:rPr>
          <w:rFonts w:hint="eastAsia" w:ascii="宋体" w:hAnsi="宋体"/>
          <w:color w:val="000000"/>
          <w:sz w:val="21"/>
          <w:szCs w:val="21"/>
        </w:rPr>
        <w:t xml:space="preserve">，但在水流湍急或潮位涨落较大的水域，不应采用浮式平台。 </w:t>
      </w:r>
    </w:p>
    <w:p w14:paraId="65FAD95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752975" cy="1752600"/>
            <wp:effectExtent l="0" t="0" r="0" b="0"/>
            <wp:docPr id="120" name="图片_x0020f17d0c37-5147-4343-b2e4-5b53a5b178eb" descr="07e065cc-d215-4b71-8ed3-e2bd039a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_x0020f17d0c37-5147-4343-b2e4-5b53a5b178eb" descr="07e065cc-d215-4b71-8ed3-e2bd039a4251"/>
                    <pic:cNvPicPr>
                      <a:picLocks noChangeAspect="1" noChangeArrowheads="1"/>
                    </pic:cNvPicPr>
                  </pic:nvPicPr>
                  <pic:blipFill>
                    <a:blip r:embed="rId129" cstate="print"/>
                    <a:srcRect/>
                    <a:stretch>
                      <a:fillRect/>
                    </a:stretch>
                  </pic:blipFill>
                  <pic:spPr>
                    <a:xfrm>
                      <a:off x="0" y="0"/>
                      <a:ext cx="4752975" cy="1752600"/>
                    </a:xfrm>
                    <a:prstGeom prst="rect">
                      <a:avLst/>
                    </a:prstGeom>
                    <a:noFill/>
                    <a:ln w="9525">
                      <a:noFill/>
                      <a:miter lim="800000"/>
                      <a:headEnd/>
                      <a:tailEnd/>
                    </a:ln>
                  </pic:spPr>
                </pic:pic>
              </a:graphicData>
            </a:graphic>
          </wp:inline>
        </w:drawing>
      </w:r>
    </w:p>
    <w:p w14:paraId="0942340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钻孔灌注桩施工的主要工序有：埋设护筒、制备泥浆、钻孔、清孔与成孔检查、钢筋笼制作与安装以及灌注水下混凝土等。 </w:t>
      </w:r>
    </w:p>
    <w:p w14:paraId="30B6BF5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（1）埋设护筒 </w:t>
      </w:r>
    </w:p>
    <w:p w14:paraId="12BA57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护筒</w:t>
      </w:r>
      <w:r>
        <w:rPr>
          <w:rStyle w:val="126"/>
          <w:rFonts w:hint="eastAsia" w:ascii="宋体" w:hAnsi="宋体"/>
        </w:rPr>
        <w:t>能稳定孔壁，防止塌孔，还有隔离地表水、保护孔口地面、固定桩孔位置和起到钻头导向作用</w:t>
      </w:r>
      <w:r>
        <w:rPr>
          <w:rFonts w:hint="eastAsia" w:ascii="宋体" w:hAnsi="宋体"/>
          <w:color w:val="000000"/>
          <w:sz w:val="21"/>
          <w:szCs w:val="21"/>
        </w:rPr>
        <w:t xml:space="preserve">等。护筒的设置应符合下列规定： </w:t>
      </w:r>
    </w:p>
    <w:p w14:paraId="469E260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①护筒宜采用钢板卷制。 </w:t>
      </w:r>
    </w:p>
    <w:p w14:paraId="16166E9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552700" cy="1866900"/>
            <wp:effectExtent l="0" t="0" r="0" b="0"/>
            <wp:docPr id="121" name="图片_x00205bb05d1e-c423-4c7d-804b-965938ead8ec" descr="a289cb4a-bc61-47c0-97fa-d6fc2a5f24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_x00205bb05d1e-c423-4c7d-804b-965938ead8ec" descr="a289cb4a-bc61-47c0-97fa-d6fc2a5f247e"/>
                    <pic:cNvPicPr>
                      <a:picLocks noChangeAspect="1" noChangeArrowheads="1"/>
                    </pic:cNvPicPr>
                  </pic:nvPicPr>
                  <pic:blipFill>
                    <a:blip r:embed="rId130" cstate="print"/>
                    <a:srcRect/>
                    <a:stretch>
                      <a:fillRect/>
                    </a:stretch>
                  </pic:blipFill>
                  <pic:spPr>
                    <a:xfrm>
                      <a:off x="0" y="0"/>
                      <a:ext cx="2552700" cy="1866900"/>
                    </a:xfrm>
                    <a:prstGeom prst="rect">
                      <a:avLst/>
                    </a:prstGeom>
                    <a:noFill/>
                    <a:ln w="9525">
                      <a:noFill/>
                      <a:miter lim="800000"/>
                      <a:headEnd/>
                      <a:tailEnd/>
                    </a:ln>
                  </pic:spPr>
                </pic:pic>
              </a:graphicData>
            </a:graphic>
          </wp:inline>
        </w:drawing>
      </w:r>
    </w:p>
    <w:p w14:paraId="15B4A183">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581275" cy="1933575"/>
            <wp:effectExtent l="19050" t="0" r="9525" b="0"/>
            <wp:docPr id="122" name="图片_x0020bf1aaf64-9e9e-4418-8449-525a09e91a67" descr="b26b4ffa-7553-46ea-b8ba-3df7ed8849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_x0020bf1aaf64-9e9e-4418-8449-525a09e91a67" descr="b26b4ffa-7553-46ea-b8ba-3df7ed88496c"/>
                    <pic:cNvPicPr>
                      <a:picLocks noChangeAspect="1" noChangeArrowheads="1"/>
                    </pic:cNvPicPr>
                  </pic:nvPicPr>
                  <pic:blipFill>
                    <a:blip r:embed="rId131" cstate="print"/>
                    <a:srcRect/>
                    <a:stretch>
                      <a:fillRect/>
                    </a:stretch>
                  </pic:blipFill>
                  <pic:spPr>
                    <a:xfrm>
                      <a:off x="0" y="0"/>
                      <a:ext cx="2581275" cy="1933575"/>
                    </a:xfrm>
                    <a:prstGeom prst="rect">
                      <a:avLst/>
                    </a:prstGeom>
                    <a:noFill/>
                    <a:ln w="9525">
                      <a:noFill/>
                      <a:miter lim="800000"/>
                      <a:headEnd/>
                      <a:tailEnd/>
                    </a:ln>
                  </pic:spPr>
                </pic:pic>
              </a:graphicData>
            </a:graphic>
          </wp:inline>
        </w:drawing>
      </w:r>
      <w:r>
        <w:rPr>
          <w:rFonts w:hint="eastAsia" w:ascii="宋体" w:hAnsi="宋体"/>
          <w:color w:val="000000"/>
          <w:sz w:val="21"/>
          <w:szCs w:val="21"/>
        </w:rPr>
        <w:t xml:space="preserve">　　 </w:t>
      </w:r>
    </w:p>
    <w:p w14:paraId="69D4FA1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②护筒在埋设定位时，除设计另有规定外，护筒中心与桩中心的</w:t>
      </w:r>
      <w:r>
        <w:rPr>
          <w:rStyle w:val="126"/>
          <w:rFonts w:hint="eastAsia" w:ascii="宋体" w:hAnsi="宋体"/>
        </w:rPr>
        <w:t>平面位置偏差应不大于50mm，护筒在竖直方向的倾斜度应不大于1%</w:t>
      </w:r>
      <w:r>
        <w:rPr>
          <w:rFonts w:hint="eastAsia" w:ascii="宋体" w:hAnsi="宋体"/>
          <w:color w:val="000000"/>
          <w:sz w:val="21"/>
          <w:szCs w:val="21"/>
        </w:rPr>
        <w:t xml:space="preserve">；对深水基础中的护筒，在竖直方向的倾斜度宜不大于1/150，平面位置的偏差可适当放宽，但应不大80mm。 </w:t>
      </w:r>
    </w:p>
    <w:p w14:paraId="4C22A6E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③护筒顶宜</w:t>
      </w:r>
      <w:r>
        <w:rPr>
          <w:rStyle w:val="126"/>
          <w:rFonts w:hint="eastAsia" w:ascii="宋体" w:hAnsi="宋体"/>
        </w:rPr>
        <w:t>高于地面0.3m或水面1.0～2.0m</w:t>
      </w:r>
      <w:r>
        <w:rPr>
          <w:rFonts w:hint="eastAsia" w:ascii="宋体" w:hAnsi="宋体"/>
          <w:color w:val="000000"/>
          <w:sz w:val="21"/>
          <w:szCs w:val="21"/>
        </w:rPr>
        <w:t xml:space="preserve">，同时应高于桩顶设计高程1m。在有潮汐影响的水域，护筒顶应高出施工期最高潮水位1.5～2.0m，并应在施工期间采取稳定孔内水头的措施；当桩孔内有承压水时，护筒顶应高于稳定后的承压水位2.0m以上。 </w:t>
      </w:r>
    </w:p>
    <w:p w14:paraId="2B40BE9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④护筒的埋置</w:t>
      </w:r>
      <w:r>
        <w:rPr>
          <w:rStyle w:val="126"/>
          <w:rFonts w:hint="eastAsia" w:ascii="宋体" w:hAnsi="宋体"/>
        </w:rPr>
        <w:t>深度在旱地或筑岛处宜为2～4m</w:t>
      </w:r>
      <w:r>
        <w:rPr>
          <w:rFonts w:hint="eastAsia" w:ascii="宋体" w:hAnsi="宋体"/>
          <w:color w:val="000000"/>
          <w:sz w:val="21"/>
          <w:szCs w:val="21"/>
        </w:rPr>
        <w:t xml:space="preserve">。 </w:t>
      </w:r>
    </w:p>
    <w:p w14:paraId="7237F71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48225" cy="2486025"/>
            <wp:effectExtent l="0" t="0" r="9525" b="0"/>
            <wp:docPr id="123" name="图片_x0020b8f00a87-69c8-4d9a-9f2f-c2e05835bd93" descr="7dcd35fc-6e7c-46a0-a9e1-775f116de3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_x0020b8f00a87-69c8-4d9a-9f2f-c2e05835bd93" descr="7dcd35fc-6e7c-46a0-a9e1-775f116de37e"/>
                    <pic:cNvPicPr>
                      <a:picLocks noChangeAspect="1" noChangeArrowheads="1"/>
                    </pic:cNvPicPr>
                  </pic:nvPicPr>
                  <pic:blipFill>
                    <a:blip r:embed="rId132" cstate="print"/>
                    <a:srcRect/>
                    <a:stretch>
                      <a:fillRect/>
                    </a:stretch>
                  </pic:blipFill>
                  <pic:spPr>
                    <a:xfrm>
                      <a:off x="0" y="0"/>
                      <a:ext cx="4848225" cy="2486025"/>
                    </a:xfrm>
                    <a:prstGeom prst="rect">
                      <a:avLst/>
                    </a:prstGeom>
                    <a:noFill/>
                    <a:ln w="9525">
                      <a:noFill/>
                      <a:miter lim="800000"/>
                      <a:headEnd/>
                      <a:tailEnd/>
                    </a:ln>
                  </pic:spPr>
                </pic:pic>
              </a:graphicData>
            </a:graphic>
          </wp:inline>
        </w:drawing>
      </w:r>
    </w:p>
    <w:p w14:paraId="36EED0B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（2）制备泥浆 </w:t>
      </w:r>
    </w:p>
    <w:p w14:paraId="1AA0B26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钻孔泥浆</w:t>
      </w:r>
      <w:r>
        <w:rPr>
          <w:rStyle w:val="126"/>
          <w:rFonts w:hint="eastAsia" w:ascii="宋体" w:hAnsi="宋体"/>
        </w:rPr>
        <w:t>由水、黏土（或膨润土）和添加剂按适当配合</w:t>
      </w:r>
      <w:r>
        <w:rPr>
          <w:rFonts w:hint="eastAsia" w:ascii="宋体" w:hAnsi="宋体"/>
          <w:color w:val="000000"/>
          <w:sz w:val="21"/>
          <w:szCs w:val="21"/>
        </w:rPr>
        <w:t>比配制而成。钻孔泥浆</w:t>
      </w:r>
      <w:r>
        <w:rPr>
          <w:rStyle w:val="126"/>
          <w:rFonts w:hint="eastAsia" w:ascii="宋体" w:hAnsi="宋体"/>
        </w:rPr>
        <w:t>具有浮悬钻渣、冷却钻头、润滑钻具、增大静水压力</w:t>
      </w:r>
      <w:r>
        <w:rPr>
          <w:rFonts w:hint="eastAsia" w:ascii="宋体" w:hAnsi="宋体"/>
          <w:color w:val="000000"/>
          <w:sz w:val="21"/>
          <w:szCs w:val="21"/>
        </w:rPr>
        <w:t xml:space="preserve">，并在孔壁形成泥皮，隔断孔内外渗流，防止塌孔的作用。 </w:t>
      </w:r>
    </w:p>
    <w:p w14:paraId="2A2D34C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（3）钻孔 </w:t>
      </w:r>
    </w:p>
    <w:p w14:paraId="7514EF2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根据井孔中土（钻渣）的取出方法不同，常用的成孔方法有：</w:t>
      </w:r>
      <w:r>
        <w:rPr>
          <w:rStyle w:val="126"/>
          <w:rFonts w:hint="eastAsia" w:ascii="宋体" w:hAnsi="宋体"/>
        </w:rPr>
        <w:t>正循环回旋钻孔、反循环回旋钻孔、潜水钻机钻孔、冲抓钻孔、冲击钻孔、旋挖钻机钻孔</w:t>
      </w:r>
      <w:r>
        <w:rPr>
          <w:rFonts w:hint="eastAsia" w:ascii="宋体" w:hAnsi="宋体"/>
          <w:color w:val="000000"/>
          <w:sz w:val="21"/>
          <w:szCs w:val="21"/>
        </w:rPr>
        <w:t xml:space="preserve">。 </w:t>
      </w:r>
    </w:p>
    <w:p w14:paraId="1DE9309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210050" cy="2724150"/>
            <wp:effectExtent l="0" t="0" r="0" b="0"/>
            <wp:docPr id="124" name="图片_x0020d1a4e94d-349f-44ef-8a60-d4b32d3452f6" descr="8d727e88-68cf-4d4e-b52a-8586bea898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_x0020d1a4e94d-349f-44ef-8a60-d4b32d3452f6" descr="8d727e88-68cf-4d4e-b52a-8586bea898ba"/>
                    <pic:cNvPicPr>
                      <a:picLocks noChangeAspect="1" noChangeArrowheads="1"/>
                    </pic:cNvPicPr>
                  </pic:nvPicPr>
                  <pic:blipFill>
                    <a:blip r:embed="rId133" cstate="print"/>
                    <a:srcRect/>
                    <a:stretch>
                      <a:fillRect/>
                    </a:stretch>
                  </pic:blipFill>
                  <pic:spPr>
                    <a:xfrm>
                      <a:off x="0" y="0"/>
                      <a:ext cx="4210050" cy="2724150"/>
                    </a:xfrm>
                    <a:prstGeom prst="rect">
                      <a:avLst/>
                    </a:prstGeom>
                    <a:noFill/>
                    <a:ln w="9525">
                      <a:noFill/>
                      <a:miter lim="800000"/>
                      <a:headEnd/>
                      <a:tailEnd/>
                    </a:ln>
                  </pic:spPr>
                </pic:pic>
              </a:graphicData>
            </a:graphic>
          </wp:inline>
        </w:drawing>
      </w:r>
    </w:p>
    <w:p w14:paraId="24B08AB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①正、反循环回旋钻机（含潜水钻机）钻孔时，宜根据成孔的不同阶段、不同地层及岩层坡面等情况，采取不同的钻进工艺。 </w:t>
      </w:r>
    </w:p>
    <w:p w14:paraId="022F903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715000" cy="2667000"/>
            <wp:effectExtent l="19050" t="0" r="0" b="0"/>
            <wp:docPr id="125" name="图片_x0020f87d7aeb-40ba-4f3a-b3ca-4ae033cf3d21" descr="29066ae8-38e1-4867-b7c8-f1e0b5531d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_x0020f87d7aeb-40ba-4f3a-b3ca-4ae033cf3d21" descr="29066ae8-38e1-4867-b7c8-f1e0b5531d3e"/>
                    <pic:cNvPicPr>
                      <a:picLocks noChangeAspect="1" noChangeArrowheads="1"/>
                    </pic:cNvPicPr>
                  </pic:nvPicPr>
                  <pic:blipFill>
                    <a:blip r:embed="rId134" cstate="print"/>
                    <a:srcRect/>
                    <a:stretch>
                      <a:fillRect/>
                    </a:stretch>
                  </pic:blipFill>
                  <pic:spPr>
                    <a:xfrm>
                      <a:off x="0" y="0"/>
                      <a:ext cx="5715000" cy="2667000"/>
                    </a:xfrm>
                    <a:prstGeom prst="rect">
                      <a:avLst/>
                    </a:prstGeom>
                    <a:noFill/>
                    <a:ln w="9525">
                      <a:noFill/>
                      <a:miter lim="800000"/>
                      <a:headEnd/>
                      <a:tailEnd/>
                    </a:ln>
                  </pic:spPr>
                </pic:pic>
              </a:graphicData>
            </a:graphic>
          </wp:inline>
        </w:drawing>
      </w:r>
    </w:p>
    <w:p w14:paraId="52CCADB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②冲击钻成孔灌注桩适用于黄土、黏性土或粉质黏土和人工杂填土层，</w:t>
      </w:r>
      <w:r>
        <w:rPr>
          <w:rStyle w:val="126"/>
          <w:rFonts w:hint="eastAsia" w:ascii="宋体" w:hAnsi="宋体"/>
        </w:rPr>
        <w:t>特别适合于在有孤石的砂砾石层、漂石层、硬土层、岩层中使用</w:t>
      </w:r>
      <w:r>
        <w:rPr>
          <w:rFonts w:hint="eastAsia" w:ascii="宋体" w:hAnsi="宋体"/>
          <w:color w:val="000000"/>
          <w:sz w:val="21"/>
          <w:szCs w:val="21"/>
        </w:rPr>
        <w:t xml:space="preserve">。 </w:t>
      </w:r>
    </w:p>
    <w:p w14:paraId="6AFCB8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③旋挖钻机钻孔一般适用黏土、粉土、砂土、淤泥质土、人工回填土及含有部分卵石、碎石的地层。对于</w:t>
      </w:r>
      <w:r>
        <w:rPr>
          <w:rStyle w:val="126"/>
          <w:rFonts w:hint="eastAsia" w:ascii="宋体" w:hAnsi="宋体"/>
        </w:rPr>
        <w:t>具有大扭矩动力头和自动内锁式伸缩钻杆的钻机，可适用微风化岩层的钻孔施工</w:t>
      </w:r>
      <w:r>
        <w:rPr>
          <w:rFonts w:hint="eastAsia" w:ascii="宋体" w:hAnsi="宋体"/>
          <w:color w:val="000000"/>
          <w:sz w:val="21"/>
          <w:szCs w:val="21"/>
        </w:rPr>
        <w:t xml:space="preserve">。 </w:t>
      </w:r>
    </w:p>
    <w:p w14:paraId="5F29CED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743200" cy="2190750"/>
            <wp:effectExtent l="0" t="0" r="0" b="0"/>
            <wp:docPr id="126" name="图片_x00204ab95144-a3e1-42e4-af30-b122dea84e4b" descr="f5394e32-5452-4732-af8c-706147a65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_x00204ab95144-a3e1-42e4-af30-b122dea84e4b" descr="f5394e32-5452-4732-af8c-706147a65e74"/>
                    <pic:cNvPicPr>
                      <a:picLocks noChangeAspect="1" noChangeArrowheads="1"/>
                    </pic:cNvPicPr>
                  </pic:nvPicPr>
                  <pic:blipFill>
                    <a:blip r:embed="rId135" cstate="print"/>
                    <a:srcRect/>
                    <a:stretch>
                      <a:fillRect/>
                    </a:stretch>
                  </pic:blipFill>
                  <pic:spPr>
                    <a:xfrm>
                      <a:off x="0" y="0"/>
                      <a:ext cx="2743200" cy="2190750"/>
                    </a:xfrm>
                    <a:prstGeom prst="rect">
                      <a:avLst/>
                    </a:prstGeom>
                    <a:noFill/>
                    <a:ln w="9525">
                      <a:noFill/>
                      <a:miter lim="800000"/>
                      <a:headEnd/>
                      <a:tailEnd/>
                    </a:ln>
                  </pic:spPr>
                </pic:pic>
              </a:graphicData>
            </a:graphic>
          </wp:inline>
        </w:drawing>
      </w:r>
    </w:p>
    <w:p w14:paraId="3DAAAC73">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171700" cy="2190750"/>
            <wp:effectExtent l="19050" t="0" r="0" b="0"/>
            <wp:docPr id="127" name="图片_x00205897b2bb-7f44-444a-98b0-55c4213984d5" descr="566d6f9f-d02a-49a5-97cc-f2f6eb393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_x00205897b2bb-7f44-444a-98b0-55c4213984d5" descr="566d6f9f-d02a-49a5-97cc-f2f6eb3938f6"/>
                    <pic:cNvPicPr>
                      <a:picLocks noChangeAspect="1" noChangeArrowheads="1"/>
                    </pic:cNvPicPr>
                  </pic:nvPicPr>
                  <pic:blipFill>
                    <a:blip r:embed="rId136" cstate="print"/>
                    <a:srcRect/>
                    <a:stretch>
                      <a:fillRect/>
                    </a:stretch>
                  </pic:blipFill>
                  <pic:spPr>
                    <a:xfrm>
                      <a:off x="0" y="0"/>
                      <a:ext cx="2171700" cy="2190750"/>
                    </a:xfrm>
                    <a:prstGeom prst="rect">
                      <a:avLst/>
                    </a:prstGeom>
                    <a:noFill/>
                    <a:ln w="9525">
                      <a:noFill/>
                      <a:miter lim="800000"/>
                      <a:headEnd/>
                      <a:tailEnd/>
                    </a:ln>
                  </pic:spPr>
                </pic:pic>
              </a:graphicData>
            </a:graphic>
          </wp:inline>
        </w:drawing>
      </w:r>
    </w:p>
    <w:p w14:paraId="286594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762250" cy="2190750"/>
            <wp:effectExtent l="0" t="0" r="0" b="0"/>
            <wp:docPr id="128" name="图片_x0020db89b279-c79a-4411-9c5e-22b8f4fd2578" descr="06c09a95-ff8c-42b6-809f-b9bef0c9ba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_x0020db89b279-c79a-4411-9c5e-22b8f4fd2578" descr="06c09a95-ff8c-42b6-809f-b9bef0c9ba7e"/>
                    <pic:cNvPicPr>
                      <a:picLocks noChangeAspect="1" noChangeArrowheads="1"/>
                    </pic:cNvPicPr>
                  </pic:nvPicPr>
                  <pic:blipFill>
                    <a:blip r:embed="rId137" cstate="print"/>
                    <a:srcRect/>
                    <a:stretch>
                      <a:fillRect/>
                    </a:stretch>
                  </pic:blipFill>
                  <pic:spPr>
                    <a:xfrm>
                      <a:off x="0" y="0"/>
                      <a:ext cx="2762250" cy="2190750"/>
                    </a:xfrm>
                    <a:prstGeom prst="rect">
                      <a:avLst/>
                    </a:prstGeom>
                    <a:noFill/>
                    <a:ln w="9525">
                      <a:noFill/>
                      <a:miter lim="800000"/>
                      <a:headEnd/>
                      <a:tailEnd/>
                    </a:ln>
                  </pic:spPr>
                </pic:pic>
              </a:graphicData>
            </a:graphic>
          </wp:inline>
        </w:drawing>
      </w:r>
    </w:p>
    <w:p w14:paraId="796B14C6">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724275" cy="2190750"/>
            <wp:effectExtent l="19050" t="0" r="9525" b="0"/>
            <wp:docPr id="129" name="图片_x0020c1cd5ce1-72c1-4d7b-ac12-44ca5bc957bd" descr="d60d205a-1428-4ca3-854e-44af8cbcd7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_x0020c1cd5ce1-72c1-4d7b-ac12-44ca5bc957bd" descr="d60d205a-1428-4ca3-854e-44af8cbcd7bc"/>
                    <pic:cNvPicPr>
                      <a:picLocks noChangeAspect="1" noChangeArrowheads="1"/>
                    </pic:cNvPicPr>
                  </pic:nvPicPr>
                  <pic:blipFill>
                    <a:blip r:embed="rId138" cstate="print"/>
                    <a:srcRect/>
                    <a:stretch>
                      <a:fillRect/>
                    </a:stretch>
                  </pic:blipFill>
                  <pic:spPr>
                    <a:xfrm>
                      <a:off x="0" y="0"/>
                      <a:ext cx="3724275" cy="2190750"/>
                    </a:xfrm>
                    <a:prstGeom prst="rect">
                      <a:avLst/>
                    </a:prstGeom>
                    <a:noFill/>
                    <a:ln w="9525">
                      <a:noFill/>
                      <a:miter lim="800000"/>
                      <a:headEnd/>
                      <a:tailEnd/>
                    </a:ln>
                  </pic:spPr>
                </pic:pic>
              </a:graphicData>
            </a:graphic>
          </wp:inline>
        </w:drawing>
      </w:r>
    </w:p>
    <w:p w14:paraId="2AF4346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733675" cy="2857500"/>
            <wp:effectExtent l="0" t="0" r="9525" b="0"/>
            <wp:docPr id="130" name="图片_x0020680ca6ea-e588-4499-a00e-13289610a98f" descr="0f1c9f99-db8e-4d08-b220-3a7153047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_x0020680ca6ea-e588-4499-a00e-13289610a98f" descr="0f1c9f99-db8e-4d08-b220-3a7153047e14"/>
                    <pic:cNvPicPr>
                      <a:picLocks noChangeAspect="1" noChangeArrowheads="1"/>
                    </pic:cNvPicPr>
                  </pic:nvPicPr>
                  <pic:blipFill>
                    <a:blip r:embed="rId139" cstate="print"/>
                    <a:srcRect/>
                    <a:stretch>
                      <a:fillRect/>
                    </a:stretch>
                  </pic:blipFill>
                  <pic:spPr>
                    <a:xfrm>
                      <a:off x="0" y="0"/>
                      <a:ext cx="2733675" cy="2857500"/>
                    </a:xfrm>
                    <a:prstGeom prst="rect">
                      <a:avLst/>
                    </a:prstGeom>
                    <a:noFill/>
                    <a:ln w="9525">
                      <a:noFill/>
                      <a:miter lim="800000"/>
                      <a:headEnd/>
                      <a:tailEnd/>
                    </a:ln>
                  </pic:spPr>
                </pic:pic>
              </a:graphicData>
            </a:graphic>
          </wp:inline>
        </w:drawing>
      </w:r>
    </w:p>
    <w:p w14:paraId="61ED285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（4）清孔与成孔检查 </w:t>
      </w:r>
    </w:p>
    <w:p w14:paraId="66B305C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钻孔的直径、深度和孔形直接关系到成桩质量，是钻孔桩成败的关键。 </w:t>
      </w:r>
    </w:p>
    <w:p w14:paraId="062973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①成孔检查 </w:t>
      </w:r>
    </w:p>
    <w:p w14:paraId="27B37DA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A.钻孔灌注桩在终孔后，应对桩孔的</w:t>
      </w:r>
      <w:r>
        <w:rPr>
          <w:rStyle w:val="126"/>
          <w:rFonts w:hint="eastAsia" w:ascii="宋体" w:hAnsi="宋体"/>
        </w:rPr>
        <w:t>孔位、孔径、孔形、孔深和倾斜度进行检验</w:t>
      </w:r>
      <w:r>
        <w:rPr>
          <w:rFonts w:hint="eastAsia" w:ascii="宋体" w:hAnsi="宋体"/>
          <w:color w:val="000000"/>
          <w:sz w:val="21"/>
          <w:szCs w:val="21"/>
        </w:rPr>
        <w:t xml:space="preserve">；清孔后，应对孔底的沉淀厚度进行检验。 </w:t>
      </w:r>
    </w:p>
    <w:p w14:paraId="369FEB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②清孔 </w:t>
      </w:r>
    </w:p>
    <w:p w14:paraId="7446E33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清孔的方法：有抽浆法、换浆法、掏渣法、喷射法及砂浆置换法等。 </w:t>
      </w:r>
    </w:p>
    <w:p w14:paraId="29926C6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A.钻孔深度达到设计高程后，应对孔径、孔深和孔的倾斜度进行检验，符合要求后方可清孔。 </w:t>
      </w:r>
    </w:p>
    <w:p w14:paraId="3CCBB16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C.清孔后，泥浆的相对密度宜控制在1.03～1.10，对冲击成孔的桩可适当提高，但宜不超过1.15，孔底沉淀厚度应不大于设计的规定；设计未规定时，</w:t>
      </w:r>
      <w:r>
        <w:rPr>
          <w:rStyle w:val="126"/>
          <w:rFonts w:hint="eastAsia" w:ascii="宋体" w:hAnsi="宋体"/>
        </w:rPr>
        <w:t>对桩径小于或等于1.5m的摩擦桩宜不大于200mm，对桩径大于1.5m或桩长大于40m以及土质较差的摩擦桩宜不大于300mm，对支承桩宜不大于50mm</w:t>
      </w:r>
      <w:r>
        <w:rPr>
          <w:rFonts w:hint="eastAsia" w:ascii="宋体" w:hAnsi="宋体"/>
          <w:color w:val="000000"/>
          <w:sz w:val="21"/>
          <w:szCs w:val="21"/>
        </w:rPr>
        <w:t xml:space="preserve">。 </w:t>
      </w:r>
    </w:p>
    <w:p w14:paraId="28D0329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D.在吊入钢筋骨架后，灌注水下混凝土前，应再次检查孔内泥浆的性能指标和孔底沉淀厚度。如超过上述规定，应进行第二次清孔。 </w:t>
      </w:r>
    </w:p>
    <w:p w14:paraId="3FE040F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00575" cy="2733675"/>
            <wp:effectExtent l="0" t="0" r="9525" b="0"/>
            <wp:docPr id="131" name="图片_x00205627ce43-e0fa-43e6-a718-9772b5763414" descr="e3b0e25b-6d08-4940-b6a3-79444053f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_x00205627ce43-e0fa-43e6-a718-9772b5763414" descr="e3b0e25b-6d08-4940-b6a3-79444053f495"/>
                    <pic:cNvPicPr>
                      <a:picLocks noChangeAspect="1" noChangeArrowheads="1"/>
                    </pic:cNvPicPr>
                  </pic:nvPicPr>
                  <pic:blipFill>
                    <a:blip r:embed="rId140" cstate="print"/>
                    <a:srcRect/>
                    <a:stretch>
                      <a:fillRect/>
                    </a:stretch>
                  </pic:blipFill>
                  <pic:spPr>
                    <a:xfrm>
                      <a:off x="0" y="0"/>
                      <a:ext cx="4600575" cy="2733675"/>
                    </a:xfrm>
                    <a:prstGeom prst="rect">
                      <a:avLst/>
                    </a:prstGeom>
                    <a:noFill/>
                    <a:ln w="9525">
                      <a:noFill/>
                      <a:miter lim="800000"/>
                      <a:headEnd/>
                      <a:tailEnd/>
                    </a:ln>
                  </pic:spPr>
                </pic:pic>
              </a:graphicData>
            </a:graphic>
          </wp:inline>
        </w:drawing>
      </w:r>
    </w:p>
    <w:p w14:paraId="28FAAFB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（5）钢筋笼制作与安装 </w:t>
      </w:r>
    </w:p>
    <w:p w14:paraId="4288635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钢筋骨架的制作、运输要求应符合规范规定。安装钢筋骨架时，不得直接将钢筋骨架支承在孔底，</w:t>
      </w:r>
      <w:r>
        <w:rPr>
          <w:rStyle w:val="126"/>
          <w:rFonts w:hint="eastAsia" w:ascii="宋体" w:hAnsi="宋体"/>
        </w:rPr>
        <w:t>应将其吊挂在孔口的钢护筒上，或在孔口地面上设置扩大受力面积的装置进行吊挂</w:t>
      </w:r>
      <w:r>
        <w:rPr>
          <w:rFonts w:hint="eastAsia" w:ascii="宋体" w:hAnsi="宋体"/>
          <w:color w:val="000000"/>
          <w:sz w:val="21"/>
          <w:szCs w:val="21"/>
        </w:rPr>
        <w:t xml:space="preserve">，且不应采用钢丝绳或其他容易变形的材料进行吊挂。 </w:t>
      </w:r>
    </w:p>
    <w:p w14:paraId="7B367E7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162175" cy="2847975"/>
            <wp:effectExtent l="0" t="0" r="9525" b="0"/>
            <wp:docPr id="132" name="图片_x0020311e0d6c-745d-4fa0-8d9d-40a877b5079d" descr="5479a5d4-7973-453d-addb-ce1d2f6ebc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_x0020311e0d6c-745d-4fa0-8d9d-40a877b5079d" descr="5479a5d4-7973-453d-addb-ce1d2f6ebcb9"/>
                    <pic:cNvPicPr>
                      <a:picLocks noChangeAspect="1" noChangeArrowheads="1"/>
                    </pic:cNvPicPr>
                  </pic:nvPicPr>
                  <pic:blipFill>
                    <a:blip r:embed="rId141" cstate="print"/>
                    <a:srcRect/>
                    <a:stretch>
                      <a:fillRect/>
                    </a:stretch>
                  </pic:blipFill>
                  <pic:spPr>
                    <a:xfrm>
                      <a:off x="0" y="0"/>
                      <a:ext cx="2162175" cy="2847975"/>
                    </a:xfrm>
                    <a:prstGeom prst="rect">
                      <a:avLst/>
                    </a:prstGeom>
                    <a:noFill/>
                    <a:ln w="9525">
                      <a:noFill/>
                      <a:miter lim="800000"/>
                      <a:headEnd/>
                      <a:tailEnd/>
                    </a:ln>
                  </pic:spPr>
                </pic:pic>
              </a:graphicData>
            </a:graphic>
          </wp:inline>
        </w:drawing>
      </w:r>
    </w:p>
    <w:p w14:paraId="17C8245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933700" cy="2352675"/>
            <wp:effectExtent l="19050" t="0" r="0" b="0"/>
            <wp:docPr id="133" name="图片_x00209c9dcabd-57f1-4f3c-8b16-1daa76720c76" descr="1db47f33-f522-4e59-bd63-c3b90e8f9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_x00209c9dcabd-57f1-4f3c-8b16-1daa76720c76" descr="1db47f33-f522-4e59-bd63-c3b90e8f9e62"/>
                    <pic:cNvPicPr>
                      <a:picLocks noChangeAspect="1" noChangeArrowheads="1"/>
                    </pic:cNvPicPr>
                  </pic:nvPicPr>
                  <pic:blipFill>
                    <a:blip r:embed="rId142" cstate="print"/>
                    <a:srcRect/>
                    <a:stretch>
                      <a:fillRect/>
                    </a:stretch>
                  </pic:blipFill>
                  <pic:spPr>
                    <a:xfrm>
                      <a:off x="0" y="0"/>
                      <a:ext cx="2933700" cy="2352675"/>
                    </a:xfrm>
                    <a:prstGeom prst="rect">
                      <a:avLst/>
                    </a:prstGeom>
                    <a:noFill/>
                    <a:ln w="9525">
                      <a:noFill/>
                      <a:miter lim="800000"/>
                      <a:headEnd/>
                      <a:tailEnd/>
                    </a:ln>
                  </pic:spPr>
                </pic:pic>
              </a:graphicData>
            </a:graphic>
          </wp:inline>
        </w:drawing>
      </w:r>
    </w:p>
    <w:p w14:paraId="7FFF969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（6）灌注水下混凝土 </w:t>
      </w:r>
    </w:p>
    <w:p w14:paraId="7C3F8D4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①灌注水下混凝土前的准备工作 </w:t>
      </w:r>
    </w:p>
    <w:p w14:paraId="1241560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B.水下混凝土宜采用钢导管灌注，</w:t>
      </w:r>
      <w:r>
        <w:rPr>
          <w:rStyle w:val="126"/>
          <w:rFonts w:hint="eastAsia" w:ascii="宋体" w:hAnsi="宋体"/>
        </w:rPr>
        <w:t>导管内径宜为200～350mm</w:t>
      </w:r>
      <w:r>
        <w:rPr>
          <w:rFonts w:hint="eastAsia" w:ascii="宋体" w:hAnsi="宋体"/>
          <w:color w:val="000000"/>
          <w:sz w:val="21"/>
          <w:szCs w:val="21"/>
        </w:rPr>
        <w:t>。导管使用前应进行</w:t>
      </w:r>
      <w:r>
        <w:rPr>
          <w:rStyle w:val="126"/>
          <w:rFonts w:hint="eastAsia" w:ascii="宋体" w:hAnsi="宋体"/>
        </w:rPr>
        <w:t>水密承压和接头抗拉试验</w:t>
      </w:r>
      <w:r>
        <w:rPr>
          <w:rFonts w:hint="eastAsia" w:ascii="宋体" w:hAnsi="宋体"/>
          <w:color w:val="000000"/>
          <w:sz w:val="21"/>
          <w:szCs w:val="21"/>
        </w:rPr>
        <w:t>，严禁采用压气试压。进行</w:t>
      </w:r>
      <w:r>
        <w:rPr>
          <w:rStyle w:val="126"/>
          <w:rFonts w:hint="eastAsia" w:ascii="宋体" w:hAnsi="宋体"/>
        </w:rPr>
        <w:t>水密试验的水压应不小于孔内水深1.3倍的压力</w:t>
      </w:r>
      <w:r>
        <w:rPr>
          <w:rFonts w:hint="eastAsia" w:ascii="宋体" w:hAnsi="宋体"/>
          <w:color w:val="000000"/>
          <w:sz w:val="21"/>
          <w:szCs w:val="21"/>
        </w:rPr>
        <w:t xml:space="preserve">，亦应不小于导管壁和焊缝可能承受灌注混凝土时最大内压力p的1.3倍。 </w:t>
      </w:r>
    </w:p>
    <w:p w14:paraId="3D7A53D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②水下混凝土的配制要求 </w:t>
      </w:r>
    </w:p>
    <w:p w14:paraId="6622AF7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A.水泥</w:t>
      </w:r>
      <w:r>
        <w:rPr>
          <w:rStyle w:val="126"/>
          <w:rFonts w:hint="eastAsia" w:ascii="宋体" w:hAnsi="宋体"/>
        </w:rPr>
        <w:t>可采用火山灰质水泥、粉煤灰水泥、普通硅酸盐水泥或硅酸盐水泥</w:t>
      </w:r>
      <w:r>
        <w:rPr>
          <w:rFonts w:hint="eastAsia" w:ascii="宋体" w:hAnsi="宋体"/>
          <w:color w:val="000000"/>
          <w:sz w:val="21"/>
          <w:szCs w:val="21"/>
        </w:rPr>
        <w:t xml:space="preserve">，采用矿渣水泥时应采取防离析的措施。 </w:t>
      </w:r>
    </w:p>
    <w:p w14:paraId="2A5AEB2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粗集料宜选用卵石，细集料宜采用级配良好的中砂。 </w:t>
      </w:r>
    </w:p>
    <w:p w14:paraId="6229DA4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C.混凝土拌合物应具有良好的和易性，灌注时应能保持足够的流动性，</w:t>
      </w:r>
      <w:r>
        <w:rPr>
          <w:rStyle w:val="126"/>
          <w:rFonts w:hint="eastAsia" w:ascii="宋体" w:hAnsi="宋体"/>
        </w:rPr>
        <w:t>坍落度宜为160～220mm</w:t>
      </w:r>
      <w:r>
        <w:rPr>
          <w:rFonts w:hint="eastAsia" w:ascii="宋体" w:hAnsi="宋体"/>
          <w:color w:val="000000"/>
          <w:sz w:val="21"/>
          <w:szCs w:val="21"/>
        </w:rPr>
        <w:t xml:space="preserve">。 </w:t>
      </w:r>
    </w:p>
    <w:p w14:paraId="1EE9312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③灌注水下混凝土 </w:t>
      </w:r>
    </w:p>
    <w:p w14:paraId="4EC6E92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A.水下混凝土的灌注时间不得超过首批混凝土的初凝时间。 </w:t>
      </w:r>
    </w:p>
    <w:p w14:paraId="25A093B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B.混凝土运至灌注地点时，应检查其均匀性和坍落度等，不符合要求时不得使用。 </w:t>
      </w:r>
    </w:p>
    <w:p w14:paraId="79D08A9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C.首批灌注混凝土的数量应能满足导管</w:t>
      </w:r>
      <w:r>
        <w:rPr>
          <w:rStyle w:val="126"/>
          <w:rFonts w:hint="eastAsia" w:ascii="宋体" w:hAnsi="宋体"/>
        </w:rPr>
        <w:t>首次埋置深度1.0m以上的需要</w:t>
      </w:r>
      <w:r>
        <w:rPr>
          <w:rFonts w:hint="eastAsia" w:ascii="宋体" w:hAnsi="宋体"/>
          <w:color w:val="000000"/>
          <w:sz w:val="21"/>
          <w:szCs w:val="21"/>
        </w:rPr>
        <w:t xml:space="preserve">。 </w:t>
      </w:r>
    </w:p>
    <w:p w14:paraId="74BD9CA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695575" cy="2047875"/>
            <wp:effectExtent l="0" t="0" r="9525" b="0"/>
            <wp:docPr id="134" name="图片_x00209bc0e063-db6e-4bf5-9c5b-7128c696b090" descr="05393df2-727e-45f3-8ff9-0ca62b39d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_x00209bc0e063-db6e-4bf5-9c5b-7128c696b090" descr="05393df2-727e-45f3-8ff9-0ca62b39d946"/>
                    <pic:cNvPicPr>
                      <a:picLocks noChangeAspect="1" noChangeArrowheads="1"/>
                    </pic:cNvPicPr>
                  </pic:nvPicPr>
                  <pic:blipFill>
                    <a:blip r:embed="rId143" cstate="print"/>
                    <a:srcRect/>
                    <a:stretch>
                      <a:fillRect/>
                    </a:stretch>
                  </pic:blipFill>
                  <pic:spPr>
                    <a:xfrm>
                      <a:off x="0" y="0"/>
                      <a:ext cx="2695575" cy="2047875"/>
                    </a:xfrm>
                    <a:prstGeom prst="rect">
                      <a:avLst/>
                    </a:prstGeom>
                    <a:noFill/>
                    <a:ln w="9525">
                      <a:noFill/>
                      <a:miter lim="800000"/>
                      <a:headEnd/>
                      <a:tailEnd/>
                    </a:ln>
                  </pic:spPr>
                </pic:pic>
              </a:graphicData>
            </a:graphic>
          </wp:inline>
        </w:drawing>
      </w:r>
    </w:p>
    <w:p w14:paraId="35F4BA5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705100" cy="2028825"/>
            <wp:effectExtent l="19050" t="0" r="0" b="0"/>
            <wp:docPr id="135" name="图片_x002066ffdb9a-abe6-4236-9dc9-e2208b5ca17e" descr="eabdc60c-fec7-4a61-89c2-9cc45412f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_x002066ffdb9a-abe6-4236-9dc9-e2208b5ca17e" descr="eabdc60c-fec7-4a61-89c2-9cc45412f391"/>
                    <pic:cNvPicPr>
                      <a:picLocks noChangeAspect="1" noChangeArrowheads="1"/>
                    </pic:cNvPicPr>
                  </pic:nvPicPr>
                  <pic:blipFill>
                    <a:blip r:embed="rId144" cstate="print"/>
                    <a:srcRect/>
                    <a:stretch>
                      <a:fillRect/>
                    </a:stretch>
                  </pic:blipFill>
                  <pic:spPr>
                    <a:xfrm>
                      <a:off x="0" y="0"/>
                      <a:ext cx="2705100" cy="2028825"/>
                    </a:xfrm>
                    <a:prstGeom prst="rect">
                      <a:avLst/>
                    </a:prstGeom>
                    <a:noFill/>
                    <a:ln w="9525">
                      <a:noFill/>
                      <a:miter lim="800000"/>
                      <a:headEnd/>
                      <a:tailEnd/>
                    </a:ln>
                  </pic:spPr>
                </pic:pic>
              </a:graphicData>
            </a:graphic>
          </wp:inline>
        </w:drawing>
      </w:r>
    </w:p>
    <w:p w14:paraId="10F4CFB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D.首批混凝土入孔后，应连续灌注，不得中断。 </w:t>
      </w:r>
    </w:p>
    <w:p w14:paraId="3B19D61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E.在灌注过程中，应保持孔内的水头高度。导管的埋置深度</w:t>
      </w:r>
      <w:r>
        <w:rPr>
          <w:rStyle w:val="126"/>
          <w:rFonts w:hint="eastAsia" w:ascii="宋体" w:hAnsi="宋体"/>
        </w:rPr>
        <w:t>宜控制在2～6m</w:t>
      </w:r>
      <w:r>
        <w:rPr>
          <w:rFonts w:hint="eastAsia" w:ascii="宋体" w:hAnsi="宋体"/>
          <w:color w:val="000000"/>
          <w:sz w:val="21"/>
          <w:szCs w:val="21"/>
        </w:rPr>
        <w:t>；在确保能将导管顺利提升的前提下，方可根据现场的实际情况适当放宽导管的埋深，</w:t>
      </w:r>
      <w:r>
        <w:rPr>
          <w:rStyle w:val="126"/>
          <w:rFonts w:hint="eastAsia" w:ascii="宋体" w:hAnsi="宋体"/>
        </w:rPr>
        <w:t>但最大埋深应不超过9m</w:t>
      </w:r>
      <w:r>
        <w:rPr>
          <w:rFonts w:hint="eastAsia" w:ascii="宋体" w:hAnsi="宋体"/>
          <w:color w:val="000000"/>
          <w:sz w:val="21"/>
          <w:szCs w:val="21"/>
        </w:rPr>
        <w:t xml:space="preserve">。 </w:t>
      </w:r>
    </w:p>
    <w:p w14:paraId="28B38A4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F.灌注时应采取措施防止钢筋骨架上浮。当灌注的混凝土顶面距钢筋骨架底部</w:t>
      </w:r>
      <w:r>
        <w:rPr>
          <w:rStyle w:val="126"/>
          <w:rFonts w:hint="eastAsia" w:ascii="宋体" w:hAnsi="宋体"/>
        </w:rPr>
        <w:t>以下1m左右时</w:t>
      </w:r>
      <w:r>
        <w:rPr>
          <w:rFonts w:hint="eastAsia" w:ascii="宋体" w:hAnsi="宋体"/>
          <w:color w:val="000000"/>
          <w:sz w:val="21"/>
          <w:szCs w:val="21"/>
        </w:rPr>
        <w:t>，</w:t>
      </w:r>
      <w:r>
        <w:rPr>
          <w:rStyle w:val="126"/>
          <w:rFonts w:hint="eastAsia" w:ascii="宋体" w:hAnsi="宋体"/>
        </w:rPr>
        <w:t>宜降低灌注速度</w:t>
      </w:r>
      <w:r>
        <w:rPr>
          <w:rFonts w:hint="eastAsia" w:ascii="宋体" w:hAnsi="宋体"/>
          <w:color w:val="000000"/>
          <w:sz w:val="21"/>
          <w:szCs w:val="21"/>
        </w:rPr>
        <w:t>；混凝土顶面上升到</w:t>
      </w:r>
      <w:r>
        <w:rPr>
          <w:rStyle w:val="126"/>
          <w:rFonts w:hint="eastAsia" w:ascii="宋体" w:hAnsi="宋体"/>
        </w:rPr>
        <w:t>骨架底部4m以上时</w:t>
      </w:r>
      <w:r>
        <w:rPr>
          <w:rFonts w:hint="eastAsia" w:ascii="宋体" w:hAnsi="宋体"/>
          <w:color w:val="000000"/>
          <w:sz w:val="21"/>
          <w:szCs w:val="21"/>
        </w:rPr>
        <w:t>，</w:t>
      </w:r>
      <w:r>
        <w:rPr>
          <w:rStyle w:val="126"/>
          <w:rFonts w:hint="eastAsia" w:ascii="宋体" w:hAnsi="宋体"/>
        </w:rPr>
        <w:t>宜提升导管</w:t>
      </w:r>
      <w:r>
        <w:rPr>
          <w:rFonts w:hint="eastAsia" w:ascii="宋体" w:hAnsi="宋体"/>
          <w:color w:val="000000"/>
          <w:sz w:val="21"/>
          <w:szCs w:val="21"/>
        </w:rPr>
        <w:t xml:space="preserve">，使其底口高于骨架底部2m以上后再恢复正常灌注速度。 </w:t>
      </w:r>
    </w:p>
    <w:p w14:paraId="06B70DE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343275" cy="2657475"/>
            <wp:effectExtent l="19050" t="0" r="9525" b="0"/>
            <wp:docPr id="136" name="图片_x0020dac6b102-b48f-49d6-8ae7-066ed928f88a" descr="6d59bd3f-f248-499b-a62c-a1501e926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_x0020dac6b102-b48f-49d6-8ae7-066ed928f88a" descr="6d59bd3f-f248-499b-a62c-a1501e926bee"/>
                    <pic:cNvPicPr>
                      <a:picLocks noChangeAspect="1" noChangeArrowheads="1"/>
                    </pic:cNvPicPr>
                  </pic:nvPicPr>
                  <pic:blipFill>
                    <a:blip r:embed="rId145" cstate="print"/>
                    <a:srcRect/>
                    <a:stretch>
                      <a:fillRect/>
                    </a:stretch>
                  </pic:blipFill>
                  <pic:spPr>
                    <a:xfrm>
                      <a:off x="0" y="0"/>
                      <a:ext cx="3343275" cy="2657475"/>
                    </a:xfrm>
                    <a:prstGeom prst="rect">
                      <a:avLst/>
                    </a:prstGeom>
                    <a:noFill/>
                    <a:ln w="9525">
                      <a:noFill/>
                      <a:miter lim="800000"/>
                      <a:headEnd/>
                      <a:tailEnd/>
                    </a:ln>
                  </pic:spPr>
                </pic:pic>
              </a:graphicData>
            </a:graphic>
          </wp:inline>
        </w:drawing>
      </w:r>
    </w:p>
    <w:p w14:paraId="0E4632AC">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3219450" cy="3048000"/>
            <wp:effectExtent l="0" t="0" r="0" b="0"/>
            <wp:docPr id="137" name="图片_x00209e50f442-faad-4c11-a81b-e7513fb94e52" descr="7912d1af-ca9f-46a9-a153-56ce4bf3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_x00209e50f442-faad-4c11-a81b-e7513fb94e52" descr="7912d1af-ca9f-46a9-a153-56ce4bf35348"/>
                    <pic:cNvPicPr>
                      <a:picLocks noChangeAspect="1" noChangeArrowheads="1"/>
                    </pic:cNvPicPr>
                  </pic:nvPicPr>
                  <pic:blipFill>
                    <a:blip r:embed="rId146" cstate="print"/>
                    <a:srcRect/>
                    <a:stretch>
                      <a:fillRect/>
                    </a:stretch>
                  </pic:blipFill>
                  <pic:spPr>
                    <a:xfrm>
                      <a:off x="0" y="0"/>
                      <a:ext cx="3219450" cy="3048000"/>
                    </a:xfrm>
                    <a:prstGeom prst="rect">
                      <a:avLst/>
                    </a:prstGeom>
                    <a:noFill/>
                    <a:ln w="9525">
                      <a:noFill/>
                      <a:miter lim="800000"/>
                      <a:headEnd/>
                      <a:tailEnd/>
                    </a:ln>
                  </pic:spPr>
                </pic:pic>
              </a:graphicData>
            </a:graphic>
          </wp:inline>
        </w:drawing>
      </w:r>
    </w:p>
    <w:p w14:paraId="4998D34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I.混凝土灌注至桩顶部位时，应采取措施保持导管内的混凝土压力，避免桩顶泥浆密度过大而产生泥团或桩顶混凝土不密实、松散等现象。</w:t>
      </w:r>
      <w:r>
        <w:rPr>
          <w:rStyle w:val="126"/>
          <w:rFonts w:hint="eastAsia" w:ascii="宋体" w:hAnsi="宋体"/>
        </w:rPr>
        <w:t>灌注桩桩顶高程应比设计高程高出不小于0.5m，</w:t>
      </w:r>
      <w:r>
        <w:rPr>
          <w:rFonts w:hint="eastAsia" w:ascii="宋体" w:hAnsi="宋体"/>
          <w:color w:val="000000"/>
          <w:sz w:val="21"/>
          <w:szCs w:val="21"/>
        </w:rPr>
        <w:t xml:space="preserve">当遇到地质条件较差、孔内泥浆密度过大、桩径较大等情况时，应适当提高其超灌的高度。 </w:t>
      </w:r>
    </w:p>
    <w:p w14:paraId="3608BAD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876550" cy="1657350"/>
            <wp:effectExtent l="0" t="0" r="0" b="0"/>
            <wp:docPr id="138" name="图片_x0020f593c727-9ebf-4e99-a8f1-bbd242cc7bfe" descr="31222743-227c-43cc-9fbf-486a89d7e6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_x0020f593c727-9ebf-4e99-a8f1-bbd242cc7bfe" descr="31222743-227c-43cc-9fbf-486a89d7e6b6"/>
                    <pic:cNvPicPr>
                      <a:picLocks noChangeAspect="1" noChangeArrowheads="1"/>
                    </pic:cNvPicPr>
                  </pic:nvPicPr>
                  <pic:blipFill>
                    <a:blip r:embed="rId147" cstate="print"/>
                    <a:srcRect/>
                    <a:stretch>
                      <a:fillRect/>
                    </a:stretch>
                  </pic:blipFill>
                  <pic:spPr>
                    <a:xfrm>
                      <a:off x="0" y="0"/>
                      <a:ext cx="2876550" cy="1657350"/>
                    </a:xfrm>
                    <a:prstGeom prst="rect">
                      <a:avLst/>
                    </a:prstGeom>
                    <a:noFill/>
                    <a:ln w="9525">
                      <a:noFill/>
                      <a:miter lim="800000"/>
                      <a:headEnd/>
                      <a:tailEnd/>
                    </a:ln>
                  </pic:spPr>
                </pic:pic>
              </a:graphicData>
            </a:graphic>
          </wp:inline>
        </w:drawing>
      </w:r>
    </w:p>
    <w:p w14:paraId="7B4A0DF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067050" cy="1676400"/>
            <wp:effectExtent l="19050" t="0" r="0" b="0"/>
            <wp:docPr id="139" name="图片_x0020c2faa4be-d11c-4134-af80-80c0ecc71d48" descr="e4cf7bf3-bcd9-4115-88ed-36599459ea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_x0020c2faa4be-d11c-4134-af80-80c0ecc71d48" descr="e4cf7bf3-bcd9-4115-88ed-36599459eaa7"/>
                    <pic:cNvPicPr>
                      <a:picLocks noChangeAspect="1" noChangeArrowheads="1"/>
                    </pic:cNvPicPr>
                  </pic:nvPicPr>
                  <pic:blipFill>
                    <a:blip r:embed="rId148" cstate="print"/>
                    <a:srcRect/>
                    <a:stretch>
                      <a:fillRect/>
                    </a:stretch>
                  </pic:blipFill>
                  <pic:spPr>
                    <a:xfrm>
                      <a:off x="0" y="0"/>
                      <a:ext cx="3067050" cy="1676400"/>
                    </a:xfrm>
                    <a:prstGeom prst="rect">
                      <a:avLst/>
                    </a:prstGeom>
                    <a:noFill/>
                    <a:ln w="9525">
                      <a:noFill/>
                      <a:miter lim="800000"/>
                      <a:headEnd/>
                      <a:tailEnd/>
                    </a:ln>
                  </pic:spPr>
                </pic:pic>
              </a:graphicData>
            </a:graphic>
          </wp:inline>
        </w:drawing>
      </w:r>
    </w:p>
    <w:p w14:paraId="42EF75E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2619375"/>
            <wp:effectExtent l="19050" t="0" r="0" b="0"/>
            <wp:docPr id="140" name="图片_x0020ba91baa3-dacb-4a16-b81a-a4cfffb2ad36" descr="3be5888f-0858-4e9a-aa7e-8b4472d9f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_x0020ba91baa3-dacb-4a16-b81a-a4cfffb2ad36" descr="3be5888f-0858-4e9a-aa7e-8b4472d9f296"/>
                    <pic:cNvPicPr>
                      <a:picLocks noChangeAspect="1" noChangeArrowheads="1"/>
                    </pic:cNvPicPr>
                  </pic:nvPicPr>
                  <pic:blipFill>
                    <a:blip r:embed="rId149" cstate="print"/>
                    <a:srcRect/>
                    <a:stretch>
                      <a:fillRect/>
                    </a:stretch>
                  </pic:blipFill>
                  <pic:spPr>
                    <a:xfrm>
                      <a:off x="0" y="0"/>
                      <a:ext cx="6286500" cy="2619375"/>
                    </a:xfrm>
                    <a:prstGeom prst="rect">
                      <a:avLst/>
                    </a:prstGeom>
                    <a:noFill/>
                    <a:ln w="9525">
                      <a:noFill/>
                      <a:miter lim="800000"/>
                      <a:headEnd/>
                      <a:tailEnd/>
                    </a:ln>
                  </pic:spPr>
                </pic:pic>
              </a:graphicData>
            </a:graphic>
          </wp:inline>
        </w:drawing>
      </w:r>
    </w:p>
    <w:p w14:paraId="6DCAB3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3）灌注桩后压浆 </w:t>
      </w:r>
    </w:p>
    <w:p w14:paraId="46BEF1D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灌注桩成桩后，通过预设在桩身内的压浆管，</w:t>
      </w:r>
      <w:r>
        <w:rPr>
          <w:rStyle w:val="126"/>
          <w:rFonts w:hint="eastAsia" w:ascii="宋体" w:hAnsi="宋体"/>
        </w:rPr>
        <w:t>向桩底、桩侧压注水泥浆的方式称为灌注桩后压浆</w:t>
      </w:r>
      <w:r>
        <w:rPr>
          <w:rFonts w:hint="eastAsia" w:ascii="宋体" w:hAnsi="宋体"/>
          <w:color w:val="000000"/>
          <w:sz w:val="21"/>
          <w:szCs w:val="21"/>
        </w:rPr>
        <w:t>，其目的是增加桩的承载力，减少桩的沉降。灌注桩后压浆包括</w:t>
      </w:r>
      <w:r>
        <w:rPr>
          <w:rStyle w:val="126"/>
          <w:rFonts w:hint="eastAsia" w:ascii="宋体" w:hAnsi="宋体"/>
        </w:rPr>
        <w:t>对桩底和桩侧</w:t>
      </w:r>
      <w:r>
        <w:rPr>
          <w:rFonts w:hint="eastAsia" w:ascii="宋体" w:hAnsi="宋体"/>
          <w:color w:val="000000"/>
          <w:sz w:val="21"/>
          <w:szCs w:val="21"/>
        </w:rPr>
        <w:t xml:space="preserve">进行后压浆，具体要求包括： </w:t>
      </w:r>
    </w:p>
    <w:p w14:paraId="73F047A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（1）后压浆宜采用普通硅酸盐水泥；</w:t>
      </w:r>
      <w:r>
        <w:rPr>
          <w:rStyle w:val="126"/>
          <w:rFonts w:hint="eastAsia" w:ascii="宋体" w:hAnsi="宋体"/>
        </w:rPr>
        <w:t>压浆材料中可掺入适量的微膨胀剂、膨润土或减水剂等外加剂</w:t>
      </w:r>
      <w:r>
        <w:rPr>
          <w:rFonts w:hint="eastAsia" w:ascii="宋体" w:hAnsi="宋体"/>
          <w:color w:val="000000"/>
          <w:sz w:val="21"/>
          <w:szCs w:val="21"/>
        </w:rPr>
        <w:t xml:space="preserve">；后压浆所用水泥浆的配合比应经试验确定。 </w:t>
      </w:r>
    </w:p>
    <w:p w14:paraId="04B98E7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010150" cy="1809750"/>
            <wp:effectExtent l="0" t="0" r="0" b="0"/>
            <wp:docPr id="141" name="图片_x0020df2d9ae9-7c0c-470d-995c-6332709283c6" descr="76dcfe37-3138-420f-a368-2adb0d1dda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_x0020df2d9ae9-7c0c-470d-995c-6332709283c6" descr="76dcfe37-3138-420f-a368-2adb0d1dda2d"/>
                    <pic:cNvPicPr>
                      <a:picLocks noChangeAspect="1" noChangeArrowheads="1"/>
                    </pic:cNvPicPr>
                  </pic:nvPicPr>
                  <pic:blipFill>
                    <a:blip r:embed="rId150" cstate="print"/>
                    <a:srcRect/>
                    <a:stretch>
                      <a:fillRect/>
                    </a:stretch>
                  </pic:blipFill>
                  <pic:spPr>
                    <a:xfrm>
                      <a:off x="0" y="0"/>
                      <a:ext cx="5010150" cy="1809750"/>
                    </a:xfrm>
                    <a:prstGeom prst="rect">
                      <a:avLst/>
                    </a:prstGeom>
                    <a:noFill/>
                    <a:ln w="9525">
                      <a:noFill/>
                      <a:miter lim="800000"/>
                      <a:headEnd/>
                      <a:tailEnd/>
                    </a:ln>
                  </pic:spPr>
                </pic:pic>
              </a:graphicData>
            </a:graphic>
          </wp:inline>
        </w:drawing>
      </w:r>
    </w:p>
    <w:p w14:paraId="5B1BAE0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（5）灌注桩后压浆的施工应符合下列规定： </w:t>
      </w:r>
    </w:p>
    <w:p w14:paraId="0DA80D5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①桩身混凝土灌注后应及时采用高压水冲洗压浆管，打开压浆阀，疏通压浆通道。 </w:t>
      </w:r>
    </w:p>
    <w:p w14:paraId="0D7D956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②压浆作业应在</w:t>
      </w:r>
      <w:r>
        <w:rPr>
          <w:rStyle w:val="126"/>
          <w:rFonts w:hint="eastAsia" w:ascii="宋体" w:hAnsi="宋体"/>
        </w:rPr>
        <w:t>桩身混凝土达到设计强度等级的75%后</w:t>
      </w:r>
      <w:r>
        <w:rPr>
          <w:rFonts w:hint="eastAsia" w:ascii="宋体" w:hAnsi="宋体"/>
          <w:color w:val="000000"/>
          <w:sz w:val="21"/>
          <w:szCs w:val="21"/>
        </w:rPr>
        <w:t xml:space="preserve">、桩身经无损检测合格后方可进行。 </w:t>
      </w:r>
    </w:p>
    <w:p w14:paraId="4E3FA94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③对群桩基础的桩实施压浆作业时，</w:t>
      </w:r>
      <w:r>
        <w:rPr>
          <w:rStyle w:val="126"/>
          <w:rFonts w:hint="eastAsia" w:ascii="宋体" w:hAnsi="宋体"/>
        </w:rPr>
        <w:t>宜按先周边、后中间的顺序</w:t>
      </w:r>
      <w:r>
        <w:rPr>
          <w:rFonts w:hint="eastAsia" w:ascii="宋体" w:hAnsi="宋体"/>
          <w:color w:val="000000"/>
          <w:sz w:val="21"/>
          <w:szCs w:val="21"/>
        </w:rPr>
        <w:t>，且</w:t>
      </w:r>
      <w:r>
        <w:rPr>
          <w:rStyle w:val="126"/>
          <w:rFonts w:hint="eastAsia" w:ascii="宋体" w:hAnsi="宋体"/>
        </w:rPr>
        <w:t>宜按对称、间隔的原则依次进行</w:t>
      </w:r>
      <w:r>
        <w:rPr>
          <w:rFonts w:hint="eastAsia" w:ascii="宋体" w:hAnsi="宋体"/>
          <w:color w:val="000000"/>
          <w:sz w:val="21"/>
          <w:szCs w:val="21"/>
        </w:rPr>
        <w:t xml:space="preserve">。 </w:t>
      </w:r>
    </w:p>
    <w:p w14:paraId="7F471A8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④采取桩底和桩侧组合方式压浆时，</w:t>
      </w:r>
      <w:r>
        <w:rPr>
          <w:rStyle w:val="126"/>
          <w:rFonts w:hint="eastAsia" w:ascii="宋体" w:hAnsi="宋体"/>
        </w:rPr>
        <w:t>应按先桩侧、后桩底的顺序进行</w:t>
      </w:r>
      <w:r>
        <w:rPr>
          <w:rFonts w:hint="eastAsia" w:ascii="宋体" w:hAnsi="宋体"/>
          <w:color w:val="000000"/>
          <w:sz w:val="21"/>
          <w:szCs w:val="21"/>
        </w:rPr>
        <w:t>。在桩的多个断面实施桩侧压浆时，</w:t>
      </w:r>
      <w:r>
        <w:rPr>
          <w:rStyle w:val="126"/>
          <w:rFonts w:hint="eastAsia" w:ascii="宋体" w:hAnsi="宋体"/>
        </w:rPr>
        <w:t>应按先上、后下的顺序进行。</w:t>
      </w:r>
      <w:r>
        <w:rPr>
          <w:rFonts w:hint="eastAsia" w:ascii="宋体" w:hAnsi="宋体"/>
          <w:color w:val="000000"/>
          <w:sz w:val="21"/>
          <w:szCs w:val="21"/>
        </w:rPr>
        <w:t xml:space="preserve"> </w:t>
      </w:r>
    </w:p>
    <w:p w14:paraId="220E208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⑤在压浆施工的影响范围内，不得同时进行其他灌注桩的施工作业。</w:t>
      </w:r>
      <w:r>
        <w:rPr>
          <w:rStyle w:val="126"/>
          <w:rFonts w:hint="eastAsia" w:ascii="宋体" w:hAnsi="宋体"/>
        </w:rPr>
        <w:t>压浆作业与其他灌注桩作业点的距离宜不小于10m或10倍桩径</w:t>
      </w:r>
      <w:r>
        <w:rPr>
          <w:rFonts w:hint="eastAsia" w:ascii="宋体" w:hAnsi="宋体"/>
          <w:color w:val="000000"/>
          <w:sz w:val="21"/>
          <w:szCs w:val="21"/>
        </w:rPr>
        <w:t xml:space="preserve">。 </w:t>
      </w:r>
    </w:p>
    <w:p w14:paraId="6C513EB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⑦压浆时，宜遵循“细流慢注”的原则，最大压浆流量宜不超过100L/min。 </w:t>
      </w:r>
    </w:p>
    <w:p w14:paraId="4639D9C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⑧桩底压浆时，对同一根桩的压浆宜分3次进行，</w:t>
      </w:r>
      <w:r>
        <w:rPr>
          <w:rStyle w:val="126"/>
          <w:rFonts w:hint="eastAsia" w:ascii="宋体" w:hAnsi="宋体"/>
        </w:rPr>
        <w:t>且宜依次按40%、40%、20%的压浆量循环等量压入。</w:t>
      </w:r>
      <w:r>
        <w:rPr>
          <w:rFonts w:hint="eastAsia" w:ascii="宋体" w:hAnsi="宋体"/>
          <w:color w:val="000000"/>
          <w:sz w:val="21"/>
          <w:szCs w:val="21"/>
        </w:rPr>
        <w:t xml:space="preserve"> </w:t>
      </w:r>
    </w:p>
    <w:p w14:paraId="38CF8EA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⑩对多根桩进行压浆时，各桩压浆的间隔时间</w:t>
      </w:r>
      <w:r>
        <w:rPr>
          <w:rStyle w:val="126"/>
          <w:rFonts w:hint="eastAsia" w:ascii="宋体" w:hAnsi="宋体"/>
        </w:rPr>
        <w:t>宜不少于2h</w:t>
      </w:r>
      <w:r>
        <w:rPr>
          <w:rFonts w:hint="eastAsia" w:ascii="宋体" w:hAnsi="宋体"/>
          <w:color w:val="000000"/>
          <w:sz w:val="21"/>
          <w:szCs w:val="21"/>
        </w:rPr>
        <w:t xml:space="preserve">。 </w:t>
      </w:r>
    </w:p>
    <w:p w14:paraId="6945AD4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3.挖孔桩施工 </w:t>
      </w:r>
    </w:p>
    <w:p w14:paraId="5BD0FC3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在</w:t>
      </w:r>
      <w:r>
        <w:rPr>
          <w:rStyle w:val="126"/>
          <w:rFonts w:hint="eastAsia" w:ascii="宋体" w:hAnsi="宋体"/>
        </w:rPr>
        <w:t>无地下水或有少量地下水</w:t>
      </w:r>
      <w:r>
        <w:rPr>
          <w:rFonts w:hint="eastAsia" w:ascii="宋体" w:hAnsi="宋体"/>
          <w:color w:val="000000"/>
          <w:sz w:val="21"/>
          <w:szCs w:val="21"/>
        </w:rPr>
        <w:t>且较密实的土层或风化岩层中、无法采用机械成孔或机械成孔非常困难且水文、地质条件允许的地区，可采用人工挖孔施工。岩溶地区和采空区、孔内空气污染物超过现行《环境空气质量标准》GB3095—2012规定的三级标准浓度限值且</w:t>
      </w:r>
      <w:r>
        <w:rPr>
          <w:rStyle w:val="126"/>
          <w:rFonts w:hint="eastAsia" w:ascii="宋体" w:hAnsi="宋体"/>
        </w:rPr>
        <w:t>无通风措施、桩径或最小边宽度小于1200mm时，不得采用人工挖孔施工</w:t>
      </w:r>
      <w:r>
        <w:rPr>
          <w:rFonts w:hint="eastAsia" w:ascii="宋体" w:hAnsi="宋体"/>
          <w:color w:val="000000"/>
          <w:sz w:val="21"/>
          <w:szCs w:val="21"/>
        </w:rPr>
        <w:t xml:space="preserve">。 </w:t>
      </w:r>
    </w:p>
    <w:p w14:paraId="4F32DA5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挖孔桩施工现场应配备气体浓度检测仪器、至少备用1套通风设备，进入桩孔</w:t>
      </w:r>
      <w:r>
        <w:rPr>
          <w:rStyle w:val="126"/>
          <w:rFonts w:hint="eastAsia" w:ascii="宋体" w:hAnsi="宋体"/>
        </w:rPr>
        <w:t>前应先通风15min以上</w:t>
      </w:r>
      <w:r>
        <w:rPr>
          <w:rFonts w:hint="eastAsia" w:ascii="宋体" w:hAnsi="宋体"/>
          <w:color w:val="000000"/>
          <w:sz w:val="21"/>
          <w:szCs w:val="21"/>
        </w:rPr>
        <w:t xml:space="preserve">，经检查确认孔内空气符合现行《环境空气质量标准》GB3095—2012规定的三级标准浓度限值。人工挖孔作业时应持续通风。 </w:t>
      </w:r>
    </w:p>
    <w:p w14:paraId="143D3B2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19650" cy="1695450"/>
            <wp:effectExtent l="0" t="0" r="0" b="0"/>
            <wp:docPr id="142" name="图片_x0020a4548e5d-2975-4fa5-8bf2-b3b28c3fd575" descr="09aa36c0-a833-4002-959f-acc17daf35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_x0020a4548e5d-2975-4fa5-8bf2-b3b28c3fd575" descr="09aa36c0-a833-4002-959f-acc17daf35fb"/>
                    <pic:cNvPicPr>
                      <a:picLocks noChangeAspect="1" noChangeArrowheads="1"/>
                    </pic:cNvPicPr>
                  </pic:nvPicPr>
                  <pic:blipFill>
                    <a:blip r:embed="rId151" cstate="print"/>
                    <a:srcRect/>
                    <a:stretch>
                      <a:fillRect/>
                    </a:stretch>
                  </pic:blipFill>
                  <pic:spPr>
                    <a:xfrm>
                      <a:off x="0" y="0"/>
                      <a:ext cx="4819650" cy="1695450"/>
                    </a:xfrm>
                    <a:prstGeom prst="rect">
                      <a:avLst/>
                    </a:prstGeom>
                    <a:noFill/>
                    <a:ln w="9525">
                      <a:noFill/>
                      <a:miter lim="800000"/>
                      <a:headEnd/>
                      <a:tailEnd/>
                    </a:ln>
                  </pic:spPr>
                </pic:pic>
              </a:graphicData>
            </a:graphic>
          </wp:inline>
        </w:drawing>
      </w:r>
    </w:p>
    <w:p w14:paraId="13915C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53000" cy="2657475"/>
            <wp:effectExtent l="0" t="0" r="0" b="0"/>
            <wp:docPr id="143" name="图片_x0020c81d3be2-f555-4a82-a23f-48b42797f0fe" descr="8aea5645-348b-47e5-a2c9-9d22f49a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_x0020c81d3be2-f555-4a82-a23f-48b42797f0fe" descr="8aea5645-348b-47e5-a2c9-9d22f49a3398"/>
                    <pic:cNvPicPr>
                      <a:picLocks noChangeAspect="1" noChangeArrowheads="1"/>
                    </pic:cNvPicPr>
                  </pic:nvPicPr>
                  <pic:blipFill>
                    <a:blip r:embed="rId152" cstate="print"/>
                    <a:srcRect/>
                    <a:stretch>
                      <a:fillRect/>
                    </a:stretch>
                  </pic:blipFill>
                  <pic:spPr>
                    <a:xfrm>
                      <a:off x="0" y="0"/>
                      <a:ext cx="4953000" cy="2657475"/>
                    </a:xfrm>
                    <a:prstGeom prst="rect">
                      <a:avLst/>
                    </a:prstGeom>
                    <a:noFill/>
                    <a:ln w="9525">
                      <a:noFill/>
                      <a:miter lim="800000"/>
                      <a:headEnd/>
                      <a:tailEnd/>
                    </a:ln>
                  </pic:spPr>
                </pic:pic>
              </a:graphicData>
            </a:graphic>
          </wp:inline>
        </w:drawing>
      </w:r>
    </w:p>
    <w:p w14:paraId="20262D0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挖孔桩施工相关要求： </w:t>
      </w:r>
    </w:p>
    <w:p w14:paraId="3FECDBF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（1）施工前应编制专项施工方案，并应对作业人员进行安全技术交底。 </w:t>
      </w:r>
    </w:p>
    <w:p w14:paraId="637E0EF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（2）挖孔作业前，应详细了解地质、地下水文等情况，因地制宜选择孔壁支护方式。孔壁支护不得占用桩径尺寸，采用混凝土护壁支护的桩孔，护壁混凝土的强度等级，</w:t>
      </w:r>
      <w:r>
        <w:rPr>
          <w:rStyle w:val="126"/>
          <w:rFonts w:hint="eastAsia" w:ascii="宋体" w:hAnsi="宋体"/>
        </w:rPr>
        <w:t>当桩径小于或等于1.5m时应不小于C25，桩径大于1.5m时应不小于C30</w:t>
      </w:r>
      <w:r>
        <w:rPr>
          <w:rFonts w:hint="eastAsia" w:ascii="宋体" w:hAnsi="宋体"/>
          <w:color w:val="000000"/>
          <w:sz w:val="21"/>
          <w:szCs w:val="21"/>
        </w:rPr>
        <w:t>。挖孔作业时必须挖一节浇筑一节护壁，护壁的节段高度必须按专项施工方案执行，</w:t>
      </w:r>
      <w:r>
        <w:rPr>
          <w:rStyle w:val="126"/>
          <w:rFonts w:hint="eastAsia" w:ascii="宋体" w:hAnsi="宋体"/>
        </w:rPr>
        <w:t>且不得超过1m</w:t>
      </w:r>
      <w:r>
        <w:rPr>
          <w:rFonts w:hint="eastAsia" w:ascii="宋体" w:hAnsi="宋体"/>
          <w:color w:val="000000"/>
          <w:sz w:val="21"/>
          <w:szCs w:val="21"/>
        </w:rPr>
        <w:t>，</w:t>
      </w:r>
      <w:r>
        <w:rPr>
          <w:rStyle w:val="126"/>
          <w:rFonts w:hint="eastAsia" w:ascii="宋体" w:hAnsi="宋体"/>
        </w:rPr>
        <w:t>护壁模板应在混凝土强度达到5MPa以上后拆除</w:t>
      </w:r>
      <w:r>
        <w:rPr>
          <w:rFonts w:hint="eastAsia" w:ascii="宋体" w:hAnsi="宋体"/>
          <w:color w:val="000000"/>
          <w:sz w:val="21"/>
          <w:szCs w:val="21"/>
        </w:rPr>
        <w:t xml:space="preserve">。严禁只挖、不及时浇筑护壁的冒险作业。 </w:t>
      </w:r>
    </w:p>
    <w:p w14:paraId="78C0CB0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86300" cy="2695575"/>
            <wp:effectExtent l="0" t="0" r="0" b="0"/>
            <wp:docPr id="144" name="图片_x00201828e5c6-1c8b-4fab-8030-04b8c9fdf994" descr="9b06d348-dfb3-48e6-818f-514b1cddc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_x00201828e5c6-1c8b-4fab-8030-04b8c9fdf994" descr="9b06d348-dfb3-48e6-818f-514b1cddced5"/>
                    <pic:cNvPicPr>
                      <a:picLocks noChangeAspect="1" noChangeArrowheads="1"/>
                    </pic:cNvPicPr>
                  </pic:nvPicPr>
                  <pic:blipFill>
                    <a:blip r:embed="rId153" cstate="print"/>
                    <a:srcRect/>
                    <a:stretch>
                      <a:fillRect/>
                    </a:stretch>
                  </pic:blipFill>
                  <pic:spPr>
                    <a:xfrm>
                      <a:off x="0" y="0"/>
                      <a:ext cx="4686300" cy="2695575"/>
                    </a:xfrm>
                    <a:prstGeom prst="rect">
                      <a:avLst/>
                    </a:prstGeom>
                    <a:noFill/>
                    <a:ln w="9525">
                      <a:noFill/>
                      <a:miter lim="800000"/>
                      <a:headEnd/>
                      <a:tailEnd/>
                    </a:ln>
                  </pic:spPr>
                </pic:pic>
              </a:graphicData>
            </a:graphic>
          </wp:inline>
        </w:drawing>
      </w:r>
    </w:p>
    <w:p w14:paraId="1419742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（3）桩孔直径应符合设计规定，孔口处应设置</w:t>
      </w:r>
      <w:r>
        <w:rPr>
          <w:rStyle w:val="126"/>
          <w:rFonts w:hint="eastAsia" w:ascii="宋体" w:hAnsi="宋体"/>
        </w:rPr>
        <w:t>高出地面不小于300mm的护圈</w:t>
      </w:r>
      <w:r>
        <w:rPr>
          <w:rFonts w:hint="eastAsia" w:ascii="宋体" w:hAnsi="宋体"/>
          <w:color w:val="000000"/>
          <w:sz w:val="21"/>
          <w:szCs w:val="21"/>
        </w:rPr>
        <w:t xml:space="preserve">，并应设置临时排水沟，防止地表水流入孔内。 </w:t>
      </w:r>
    </w:p>
    <w:p w14:paraId="1089D0D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（4）施工时</w:t>
      </w:r>
      <w:r>
        <w:rPr>
          <w:rStyle w:val="126"/>
          <w:rFonts w:hint="eastAsia" w:ascii="宋体" w:hAnsi="宋体"/>
        </w:rPr>
        <w:t>相邻两桩孔不得同时开挖</w:t>
      </w:r>
      <w:r>
        <w:rPr>
          <w:rFonts w:hint="eastAsia" w:ascii="宋体" w:hAnsi="宋体"/>
          <w:color w:val="000000"/>
          <w:sz w:val="21"/>
          <w:szCs w:val="21"/>
        </w:rPr>
        <w:t xml:space="preserve">，宜间隔交错跳挖。挖孔的弃土应及时转运，孔口四周作业范围内不得堆积弃土及其他杂物。 </w:t>
      </w:r>
    </w:p>
    <w:p w14:paraId="4F7E3EA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（5）孔深</w:t>
      </w:r>
      <w:r>
        <w:rPr>
          <w:rStyle w:val="126"/>
          <w:rFonts w:hint="eastAsia" w:ascii="宋体" w:hAnsi="宋体"/>
        </w:rPr>
        <w:t>不宜超过15m</w:t>
      </w:r>
      <w:r>
        <w:rPr>
          <w:rFonts w:hint="eastAsia" w:ascii="宋体" w:hAnsi="宋体"/>
          <w:color w:val="000000"/>
          <w:sz w:val="21"/>
          <w:szCs w:val="21"/>
        </w:rPr>
        <w:t>，超过15m的桩孔内应配备有效的通信器材，作业人员在孔内</w:t>
      </w:r>
      <w:r>
        <w:rPr>
          <w:rStyle w:val="126"/>
          <w:rFonts w:hint="eastAsia" w:ascii="宋体" w:hAnsi="宋体"/>
        </w:rPr>
        <w:t>连续作业不得超过2h</w:t>
      </w:r>
      <w:r>
        <w:rPr>
          <w:rFonts w:hint="eastAsia" w:ascii="宋体" w:hAnsi="宋体"/>
          <w:color w:val="000000"/>
          <w:sz w:val="21"/>
          <w:szCs w:val="21"/>
        </w:rPr>
        <w:t xml:space="preserve">；孔深超过30m的应配备作业人员升降设备。 </w:t>
      </w:r>
    </w:p>
    <w:p w14:paraId="6B3745D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791200" cy="3362325"/>
            <wp:effectExtent l="0" t="0" r="0" b="0"/>
            <wp:docPr id="145" name="图片_x0020b5d8894b-2ef8-4bae-8647-e74b407436d0" descr="0290332e-d068-4609-8a30-b53c38749f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_x0020b5d8894b-2ef8-4bae-8647-e74b407436d0" descr="0290332e-d068-4609-8a30-b53c38749f9b"/>
                    <pic:cNvPicPr>
                      <a:picLocks noChangeAspect="1" noChangeArrowheads="1"/>
                    </pic:cNvPicPr>
                  </pic:nvPicPr>
                  <pic:blipFill>
                    <a:blip r:embed="rId154" cstate="print"/>
                    <a:srcRect/>
                    <a:stretch>
                      <a:fillRect/>
                    </a:stretch>
                  </pic:blipFill>
                  <pic:spPr>
                    <a:xfrm>
                      <a:off x="0" y="0"/>
                      <a:ext cx="5791200" cy="3362325"/>
                    </a:xfrm>
                    <a:prstGeom prst="rect">
                      <a:avLst/>
                    </a:prstGeom>
                    <a:noFill/>
                    <a:ln w="9525">
                      <a:noFill/>
                      <a:miter lim="800000"/>
                      <a:headEnd/>
                      <a:tailEnd/>
                    </a:ln>
                  </pic:spPr>
                </pic:pic>
              </a:graphicData>
            </a:graphic>
          </wp:inline>
        </w:drawing>
      </w:r>
    </w:p>
    <w:p w14:paraId="397D82F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（6）桩孔内的作业人员必须戴</w:t>
      </w:r>
      <w:r>
        <w:rPr>
          <w:rStyle w:val="126"/>
          <w:rFonts w:hint="eastAsia" w:ascii="宋体" w:hAnsi="宋体"/>
        </w:rPr>
        <w:t>安全帽、系安全带、穿防滑鞋</w:t>
      </w:r>
      <w:r>
        <w:rPr>
          <w:rFonts w:hint="eastAsia" w:ascii="宋体" w:hAnsi="宋体"/>
          <w:color w:val="000000"/>
          <w:sz w:val="21"/>
          <w:szCs w:val="21"/>
        </w:rPr>
        <w:t xml:space="preserve">，人员上下时必须系安全绳，安全绳必须系在孔口。 </w:t>
      </w:r>
    </w:p>
    <w:p w14:paraId="267EE0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（7）桩孔内应设防水带罩灯泡照明，</w:t>
      </w:r>
      <w:r>
        <w:rPr>
          <w:rStyle w:val="126"/>
          <w:rFonts w:hint="eastAsia" w:ascii="宋体" w:hAnsi="宋体"/>
        </w:rPr>
        <w:t>电压应为安全电压</w:t>
      </w:r>
      <w:r>
        <w:rPr>
          <w:rFonts w:hint="eastAsia" w:ascii="宋体" w:hAnsi="宋体"/>
          <w:color w:val="000000"/>
          <w:sz w:val="21"/>
          <w:szCs w:val="21"/>
        </w:rPr>
        <w:t xml:space="preserve">，电缆应为防水绝缘电缆，并应设置漏电保护器。 </w:t>
      </w:r>
    </w:p>
    <w:p w14:paraId="794A1B8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（8）桩孔内遇岩层需爆破作业时，应进行爆破的专门设计，宜采用</w:t>
      </w:r>
      <w:r>
        <w:rPr>
          <w:rStyle w:val="126"/>
          <w:rFonts w:hint="eastAsia" w:ascii="宋体" w:hAnsi="宋体"/>
        </w:rPr>
        <w:t>浅眼松动爆破法</w:t>
      </w:r>
      <w:r>
        <w:rPr>
          <w:rFonts w:hint="eastAsia" w:ascii="宋体" w:hAnsi="宋体"/>
          <w:color w:val="000000"/>
          <w:sz w:val="21"/>
          <w:szCs w:val="21"/>
        </w:rPr>
        <w:t xml:space="preserve">，并严格控制炸药用量，在炮眼附近应对孔壁加强防护或支护。孔深大于5m时，必须采用导爆索或电雷管引爆。桩孔内爆破后应通风排烟15min，经检查确认无有害气体后，施工人员方可进入孔内继续作业。 </w:t>
      </w:r>
    </w:p>
    <w:p w14:paraId="7E6972D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（10）孔内无积水时，可按干施工法进行混凝土灌注，用插入式振动棒振捣密实；孔内有积水且无法排净时，宜按水下混凝土灌注的要求施工。 </w:t>
      </w:r>
    </w:p>
    <w:p w14:paraId="55EA121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62525" cy="2124075"/>
            <wp:effectExtent l="0" t="0" r="0" b="0"/>
            <wp:docPr id="146" name="图片_x002046e61c28-751c-4aee-a1d8-2434fab19064" descr="9d2ed452-1a7f-4e24-8703-f9bc534f06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_x002046e61c28-751c-4aee-a1d8-2434fab19064" descr="9d2ed452-1a7f-4e24-8703-f9bc534f06cc"/>
                    <pic:cNvPicPr>
                      <a:picLocks noChangeAspect="1" noChangeArrowheads="1"/>
                    </pic:cNvPicPr>
                  </pic:nvPicPr>
                  <pic:blipFill>
                    <a:blip r:embed="rId155" cstate="print"/>
                    <a:srcRect/>
                    <a:stretch>
                      <a:fillRect/>
                    </a:stretch>
                  </pic:blipFill>
                  <pic:spPr>
                    <a:xfrm>
                      <a:off x="0" y="0"/>
                      <a:ext cx="4962525" cy="2124075"/>
                    </a:xfrm>
                    <a:prstGeom prst="rect">
                      <a:avLst/>
                    </a:prstGeom>
                    <a:noFill/>
                    <a:ln w="9525">
                      <a:noFill/>
                      <a:miter lim="800000"/>
                      <a:headEnd/>
                      <a:tailEnd/>
                    </a:ln>
                  </pic:spPr>
                </pic:pic>
              </a:graphicData>
            </a:graphic>
          </wp:inline>
        </w:drawing>
      </w:r>
    </w:p>
    <w:p w14:paraId="439995A0">
      <w:pPr>
        <w:spacing w:line="276" w:lineRule="auto"/>
        <w:textAlignment w:val="center"/>
        <w:rPr>
          <w:rFonts w:ascii="宋体" w:hAnsi="宋体"/>
          <w:color w:val="000000"/>
          <w:sz w:val="21"/>
          <w:szCs w:val="21"/>
        </w:rPr>
      </w:pPr>
      <w:r>
        <w:rPr>
          <w:rFonts w:hint="eastAsia" w:ascii="楷体" w:hAnsi="楷体" w:eastAsia="楷体"/>
          <w:b/>
          <w:bCs/>
          <w:color w:val="FD7400"/>
          <w:sz w:val="23"/>
          <w:szCs w:val="23"/>
        </w:rPr>
        <w:br w:type="textWrapping"/>
      </w:r>
      <w:r>
        <w:rPr>
          <w:rStyle w:val="132"/>
          <w:rFonts w:hint="default"/>
        </w:rPr>
        <w:t>第06讲 桥梁下部结构施工（二）</w:t>
      </w:r>
    </w:p>
    <w:p w14:paraId="0687458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3.4.2　沉井施工 </w:t>
      </w:r>
    </w:p>
    <w:p w14:paraId="0E027F8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当桥梁结构上部荷载较大，表层地基土的容许承载力不足，但在一定深度下有好的持力层，扩大基础开挖工作量大，施工围堰支撑有困难，或采用桩基础受水文地质条件限制时，可以采用沉井基础。 </w:t>
      </w:r>
    </w:p>
    <w:p w14:paraId="52035A3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486275" cy="2371725"/>
            <wp:effectExtent l="19050" t="0" r="9525" b="0"/>
            <wp:docPr id="147" name="图片_x00209ee60079-0601-4d38-a99d-d2e52441ef04" descr="73bb27fe-bfdc-4de5-ab5f-844fde71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_x00209ee60079-0601-4d38-a99d-d2e52441ef04" descr="73bb27fe-bfdc-4de5-ab5f-844fde715276"/>
                    <pic:cNvPicPr>
                      <a:picLocks noChangeAspect="1" noChangeArrowheads="1"/>
                    </pic:cNvPicPr>
                  </pic:nvPicPr>
                  <pic:blipFill>
                    <a:blip r:embed="rId156" cstate="print"/>
                    <a:srcRect/>
                    <a:stretch>
                      <a:fillRect/>
                    </a:stretch>
                  </pic:blipFill>
                  <pic:spPr>
                    <a:xfrm>
                      <a:off x="0" y="0"/>
                      <a:ext cx="4486275" cy="2371725"/>
                    </a:xfrm>
                    <a:prstGeom prst="rect">
                      <a:avLst/>
                    </a:prstGeom>
                    <a:noFill/>
                    <a:ln w="9525">
                      <a:noFill/>
                      <a:miter lim="800000"/>
                      <a:headEnd/>
                      <a:tailEnd/>
                    </a:ln>
                  </pic:spPr>
                </pic:pic>
              </a:graphicData>
            </a:graphic>
          </wp:inline>
        </w:drawing>
      </w:r>
    </w:p>
    <w:p w14:paraId="0AD609D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1.一般规定 </w:t>
      </w:r>
    </w:p>
    <w:p w14:paraId="193DF3A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2.沉井制作 </w:t>
      </w:r>
    </w:p>
    <w:p w14:paraId="69F773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沉井位于浅水或可能被水淹没的岸滩上时，宜就地筑岛制作。制作沉井的岛面、平台面和开挖基坑的坑底高程，应比施工期可能的最高水位（包括波浪影响）高出0.5～0.7m；有流冰时，应再适当加高。 </w:t>
      </w:r>
    </w:p>
    <w:p w14:paraId="61035E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位于深水中的沉井，</w:t>
      </w:r>
      <w:r>
        <w:rPr>
          <w:rStyle w:val="126"/>
          <w:rFonts w:hint="eastAsia" w:ascii="宋体" w:hAnsi="宋体"/>
        </w:rPr>
        <w:t>宜采用浮式沉井</w:t>
      </w:r>
      <w:r>
        <w:rPr>
          <w:rFonts w:hint="eastAsia" w:ascii="宋体" w:hAnsi="宋体"/>
          <w:color w:val="000000"/>
          <w:sz w:val="21"/>
          <w:szCs w:val="21"/>
        </w:rPr>
        <w:t xml:space="preserve">。 </w:t>
      </w:r>
    </w:p>
    <w:p w14:paraId="0A7763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3.沉井浮运、定位 </w:t>
      </w:r>
    </w:p>
    <w:p w14:paraId="184691C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1）沉井浮运准备 </w:t>
      </w:r>
    </w:p>
    <w:p w14:paraId="335A18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2）沉井的浮运、定位 </w:t>
      </w:r>
    </w:p>
    <w:p w14:paraId="6FB3355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浮式沉井的底节可采用滑道、气囊、干坞或直接起吊等方法下水。入水后，对其悬浮接高时的初步定位位置，应根据下水方法、沉井的结构形式、环境条件等情况综合分析确定。 </w:t>
      </w:r>
    </w:p>
    <w:p w14:paraId="7560678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（1）浮运。对水深和流速大的河流，</w:t>
      </w:r>
      <w:r>
        <w:rPr>
          <w:rStyle w:val="126"/>
          <w:rFonts w:hint="eastAsia" w:ascii="宋体" w:hAnsi="宋体"/>
        </w:rPr>
        <w:t>可在沉井两侧设置导向船增加其稳定性</w:t>
      </w:r>
      <w:r>
        <w:rPr>
          <w:rFonts w:hint="eastAsia" w:ascii="宋体" w:hAnsi="宋体"/>
          <w:color w:val="000000"/>
          <w:sz w:val="21"/>
          <w:szCs w:val="21"/>
        </w:rPr>
        <w:t>。在浮运、定位的任何时间内，</w:t>
      </w:r>
      <w:r>
        <w:rPr>
          <w:rStyle w:val="126"/>
          <w:rFonts w:hint="eastAsia" w:ascii="宋体" w:hAnsi="宋体"/>
        </w:rPr>
        <w:t>沉井露出水面的高度应不小于1.5m。</w:t>
      </w:r>
      <w:r>
        <w:rPr>
          <w:rFonts w:hint="eastAsia" w:ascii="宋体" w:hAnsi="宋体"/>
          <w:color w:val="000000"/>
          <w:sz w:val="21"/>
          <w:szCs w:val="21"/>
        </w:rPr>
        <w:t xml:space="preserve"> </w:t>
      </w:r>
    </w:p>
    <w:p w14:paraId="64AFDB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4.沉井下沉 </w:t>
      </w:r>
    </w:p>
    <w:p w14:paraId="0348334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w:t>
      </w:r>
      <w:r>
        <w:rPr>
          <w:rStyle w:val="126"/>
          <w:rFonts w:hint="eastAsia" w:ascii="宋体" w:hAnsi="宋体"/>
        </w:rPr>
        <w:t>宜采用不排水的方式除土下沉</w:t>
      </w:r>
      <w:r>
        <w:rPr>
          <w:rFonts w:hint="eastAsia" w:ascii="宋体" w:hAnsi="宋体"/>
          <w:color w:val="000000"/>
          <w:sz w:val="21"/>
          <w:szCs w:val="21"/>
        </w:rPr>
        <w:t xml:space="preserve">；在稳定的土层中可采用排水方式除土下沉，但应有安全措施，防止发生事故。 </w:t>
      </w:r>
    </w:p>
    <w:p w14:paraId="3C3EB00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409950" cy="1771650"/>
            <wp:effectExtent l="19050" t="0" r="0" b="0"/>
            <wp:docPr id="148" name="图片_x002019f78eca-0aae-49e9-877e-f1c5c42e82a7" descr="960acf86-0144-49bc-a01a-00f0e3d766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_x002019f78eca-0aae-49e9-877e-f1c5c42e82a7" descr="960acf86-0144-49bc-a01a-00f0e3d7660f"/>
                    <pic:cNvPicPr>
                      <a:picLocks noChangeAspect="1" noChangeArrowheads="1"/>
                    </pic:cNvPicPr>
                  </pic:nvPicPr>
                  <pic:blipFill>
                    <a:blip r:embed="rId157" cstate="print"/>
                    <a:srcRect/>
                    <a:stretch>
                      <a:fillRect/>
                    </a:stretch>
                  </pic:blipFill>
                  <pic:spPr>
                    <a:xfrm>
                      <a:off x="0" y="0"/>
                      <a:ext cx="3409950" cy="1771650"/>
                    </a:xfrm>
                    <a:prstGeom prst="rect">
                      <a:avLst/>
                    </a:prstGeom>
                    <a:noFill/>
                    <a:ln w="9525">
                      <a:noFill/>
                      <a:miter lim="800000"/>
                      <a:headEnd/>
                      <a:tailEnd/>
                    </a:ln>
                  </pic:spPr>
                </pic:pic>
              </a:graphicData>
            </a:graphic>
          </wp:inline>
        </w:drawing>
      </w:r>
    </w:p>
    <w:p w14:paraId="1E91744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914775" cy="1990725"/>
            <wp:effectExtent l="19050" t="0" r="0" b="0"/>
            <wp:docPr id="149" name="图片_x00200e8d0735-7d84-458d-9aa7-b63c4332bc57" descr="63bfe6d1-9f8c-48cc-91da-4716d7aba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_x00200e8d0735-7d84-458d-9aa7-b63c4332bc57" descr="63bfe6d1-9f8c-48cc-91da-4716d7abacac"/>
                    <pic:cNvPicPr>
                      <a:picLocks noChangeAspect="1" noChangeArrowheads="1"/>
                    </pic:cNvPicPr>
                  </pic:nvPicPr>
                  <pic:blipFill>
                    <a:blip r:embed="rId158" cstate="print"/>
                    <a:srcRect/>
                    <a:stretch>
                      <a:fillRect/>
                    </a:stretch>
                  </pic:blipFill>
                  <pic:spPr>
                    <a:xfrm>
                      <a:off x="0" y="0"/>
                      <a:ext cx="3914775" cy="1990725"/>
                    </a:xfrm>
                    <a:prstGeom prst="rect">
                      <a:avLst/>
                    </a:prstGeom>
                    <a:noFill/>
                    <a:ln w="9525">
                      <a:noFill/>
                      <a:miter lim="800000"/>
                      <a:headEnd/>
                      <a:tailEnd/>
                    </a:ln>
                  </pic:spPr>
                </pic:pic>
              </a:graphicData>
            </a:graphic>
          </wp:inline>
        </w:drawing>
      </w:r>
    </w:p>
    <w:p w14:paraId="23EFE65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（2）下沉困难时，可采用空气幕、泥浆润滑套、井外高压射水、压重或接高沉井等方法助沉。 </w:t>
      </w:r>
    </w:p>
    <w:p w14:paraId="3DB888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（3）正常下沉时，</w:t>
      </w:r>
      <w:r>
        <w:rPr>
          <w:rStyle w:val="126"/>
          <w:rFonts w:hint="eastAsia" w:ascii="宋体" w:hAnsi="宋体"/>
        </w:rPr>
        <w:t>应自井孔中间向刃脚处均匀对称</w:t>
      </w:r>
      <w:r>
        <w:rPr>
          <w:rFonts w:hint="eastAsia" w:ascii="宋体" w:hAnsi="宋体"/>
          <w:color w:val="000000"/>
          <w:sz w:val="21"/>
          <w:szCs w:val="21"/>
        </w:rPr>
        <w:t>除土，采用吸泥吹砂等方法下沉时，必须备有向井内补水的设施，保持</w:t>
      </w:r>
      <w:r>
        <w:rPr>
          <w:rStyle w:val="126"/>
          <w:rFonts w:hint="eastAsia" w:ascii="宋体" w:hAnsi="宋体"/>
        </w:rPr>
        <w:t>井内外的水位平衡或井内水位略高于井外水位</w:t>
      </w:r>
      <w:r>
        <w:rPr>
          <w:rFonts w:hint="eastAsia" w:ascii="宋体" w:hAnsi="宋体"/>
          <w:color w:val="000000"/>
          <w:sz w:val="21"/>
          <w:szCs w:val="21"/>
        </w:rPr>
        <w:t xml:space="preserve">；井内吸泥吹砂应均匀进行，防止局部吸吹过深导致沉井偏斜。 </w:t>
      </w:r>
    </w:p>
    <w:p w14:paraId="401449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（4）下沉时应随时进行纠偏，保持竖直下沉，</w:t>
      </w:r>
      <w:r>
        <w:rPr>
          <w:rStyle w:val="126"/>
          <w:rFonts w:hint="eastAsia" w:ascii="宋体" w:hAnsi="宋体"/>
        </w:rPr>
        <w:t>每下沉1m至少应检查一次；</w:t>
      </w:r>
      <w:r>
        <w:rPr>
          <w:rFonts w:hint="eastAsia" w:ascii="宋体" w:hAnsi="宋体"/>
          <w:color w:val="000000"/>
          <w:sz w:val="21"/>
          <w:szCs w:val="21"/>
        </w:rPr>
        <w:t xml:space="preserve">当沉井出现倾斜时，应及时校正。下沉至设计高程以上2m左右时，应适当放慢下沉速度并控制井内的除土量和除土位置，使沉井能平稳下沉，准确到位。 </w:t>
      </w:r>
    </w:p>
    <w:p w14:paraId="4B78F20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76800" cy="1628775"/>
            <wp:effectExtent l="0" t="0" r="0" b="0"/>
            <wp:docPr id="150" name="图片_x00206d32aaa6-f0f7-49e5-ad94-7ace89aa56bf" descr="7fd969e1-8189-4a4f-a65e-ad13a8e746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_x00206d32aaa6-f0f7-49e5-ad94-7ace89aa56bf" descr="7fd969e1-8189-4a4f-a65e-ad13a8e7466d"/>
                    <pic:cNvPicPr>
                      <a:picLocks noChangeAspect="1" noChangeArrowheads="1"/>
                    </pic:cNvPicPr>
                  </pic:nvPicPr>
                  <pic:blipFill>
                    <a:blip r:embed="rId159" cstate="print"/>
                    <a:srcRect/>
                    <a:stretch>
                      <a:fillRect/>
                    </a:stretch>
                  </pic:blipFill>
                  <pic:spPr>
                    <a:xfrm>
                      <a:off x="0" y="0"/>
                      <a:ext cx="4876800" cy="1628775"/>
                    </a:xfrm>
                    <a:prstGeom prst="rect">
                      <a:avLst/>
                    </a:prstGeom>
                    <a:noFill/>
                    <a:ln w="9525">
                      <a:noFill/>
                      <a:miter lim="800000"/>
                      <a:headEnd/>
                      <a:tailEnd/>
                    </a:ln>
                  </pic:spPr>
                </pic:pic>
              </a:graphicData>
            </a:graphic>
          </wp:inline>
        </w:drawing>
      </w:r>
    </w:p>
    <w:p w14:paraId="7ED67B5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5.沉井接高 </w:t>
      </w:r>
    </w:p>
    <w:p w14:paraId="5646AF7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（4）陆上沉井在地面上接高时，井顶露出地面应不小于0.5m；</w:t>
      </w:r>
      <w:r>
        <w:rPr>
          <w:rStyle w:val="126"/>
          <w:rFonts w:hint="eastAsia" w:ascii="宋体" w:hAnsi="宋体"/>
        </w:rPr>
        <w:t>水中沉井在水上接高时，井顶露出水面应不小于1.5m</w:t>
      </w:r>
      <w:r>
        <w:rPr>
          <w:rFonts w:hint="eastAsia" w:ascii="宋体" w:hAnsi="宋体"/>
          <w:color w:val="000000"/>
          <w:sz w:val="21"/>
          <w:szCs w:val="21"/>
        </w:rPr>
        <w:t xml:space="preserve">。 </w:t>
      </w:r>
    </w:p>
    <w:p w14:paraId="54C3A2A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6.沉井着床 </w:t>
      </w:r>
    </w:p>
    <w:p w14:paraId="57A6690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（3）沉井下沉到倾斜岩层上时，沉井刃脚的2/3以上宜嵌搁在岩层上，</w:t>
      </w:r>
      <w:r>
        <w:rPr>
          <w:rStyle w:val="126"/>
          <w:rFonts w:hint="eastAsia" w:ascii="宋体" w:hAnsi="宋体"/>
        </w:rPr>
        <w:t>嵌入深度最小处宜不小于250mm</w:t>
      </w:r>
      <w:r>
        <w:rPr>
          <w:rFonts w:hint="eastAsia" w:ascii="宋体" w:hAnsi="宋体"/>
          <w:color w:val="000000"/>
          <w:sz w:val="21"/>
          <w:szCs w:val="21"/>
        </w:rPr>
        <w:t xml:space="preserve">，其余未到岩层的刃脚部分，可采用袋装混凝土等填塞缺口。对刃脚以内井底岩层的倾斜面，应凿成台阶或榫槽后再清渣封底。 </w:t>
      </w:r>
    </w:p>
    <w:p w14:paraId="12A21D8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762375" cy="2152650"/>
            <wp:effectExtent l="0" t="0" r="9525" b="0"/>
            <wp:docPr id="151" name="图片_x0020bfb92e4f-5adb-4460-83f3-754fb1eb8efc" descr="fdf0b684-9ef6-4d9d-b570-e0c689c5c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_x0020bfb92e4f-5adb-4460-83f3-754fb1eb8efc" descr="fdf0b684-9ef6-4d9d-b570-e0c689c5c999"/>
                    <pic:cNvPicPr>
                      <a:picLocks noChangeAspect="1" noChangeArrowheads="1"/>
                    </pic:cNvPicPr>
                  </pic:nvPicPr>
                  <pic:blipFill>
                    <a:blip r:embed="rId160" cstate="print"/>
                    <a:srcRect/>
                    <a:stretch>
                      <a:fillRect/>
                    </a:stretch>
                  </pic:blipFill>
                  <pic:spPr>
                    <a:xfrm>
                      <a:off x="0" y="0"/>
                      <a:ext cx="3762375" cy="2152650"/>
                    </a:xfrm>
                    <a:prstGeom prst="rect">
                      <a:avLst/>
                    </a:prstGeom>
                    <a:noFill/>
                    <a:ln w="9525">
                      <a:noFill/>
                      <a:miter lim="800000"/>
                      <a:headEnd/>
                      <a:tailEnd/>
                    </a:ln>
                  </pic:spPr>
                </pic:pic>
              </a:graphicData>
            </a:graphic>
          </wp:inline>
        </w:drawing>
      </w:r>
    </w:p>
    <w:p w14:paraId="0EB8213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7.基底检验与沉井封底 </w:t>
      </w:r>
    </w:p>
    <w:p w14:paraId="59F15DE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沉井基底检验合格及沉降稳定后，应及时封底。不排水下沉的沉井应采用水下混凝土进行封底； </w:t>
      </w:r>
    </w:p>
    <w:p w14:paraId="600D00F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沉井的水下混凝土封底</w:t>
      </w:r>
      <w:r>
        <w:rPr>
          <w:rStyle w:val="126"/>
          <w:rFonts w:hint="eastAsia" w:ascii="宋体" w:hAnsi="宋体"/>
        </w:rPr>
        <w:t>宜全断面一次连续灌注完成</w:t>
      </w:r>
      <w:r>
        <w:rPr>
          <w:rFonts w:hint="eastAsia" w:ascii="宋体" w:hAnsi="宋体"/>
          <w:color w:val="000000"/>
          <w:sz w:val="21"/>
          <w:szCs w:val="21"/>
        </w:rPr>
        <w:t xml:space="preserve">；对特大型沉井，可划分区域进行封底，但任一区域的封底工作均应一次连续灌注完成。 </w:t>
      </w:r>
    </w:p>
    <w:p w14:paraId="3C42B06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（2）灌注封底水下混凝土时，需要的导管间隔及根数，应根据导管作用半径及封底面积确定。 </w:t>
      </w:r>
    </w:p>
    <w:p w14:paraId="636B020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（4）水下混凝土面的最终灌注高度，</w:t>
      </w:r>
      <w:r>
        <w:rPr>
          <w:rStyle w:val="126"/>
          <w:rFonts w:hint="eastAsia" w:ascii="宋体" w:hAnsi="宋体"/>
        </w:rPr>
        <w:t>应比设计值高出150mm以上。</w:t>
      </w:r>
      <w:r>
        <w:rPr>
          <w:rFonts w:hint="eastAsia" w:ascii="宋体" w:hAnsi="宋体"/>
          <w:color w:val="000000"/>
          <w:sz w:val="21"/>
          <w:szCs w:val="21"/>
        </w:rPr>
        <w:t xml:space="preserve"> </w:t>
      </w:r>
    </w:p>
    <w:p w14:paraId="459F3FE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3.4.3　地下连续墙施工 </w:t>
      </w:r>
    </w:p>
    <w:p w14:paraId="7D31DB4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地下连续墙可用于除岩溶和地下承压水很高处的其他各类土层中施工。地下连续墙施工一般包括</w:t>
      </w:r>
      <w:r>
        <w:rPr>
          <w:rStyle w:val="126"/>
          <w:rFonts w:hint="eastAsia" w:ascii="宋体" w:hAnsi="宋体"/>
        </w:rPr>
        <w:t>挖槽、下放钢筋笼、浇筑混凝土和槽段间的连接四个主要工序</w:t>
      </w:r>
      <w:r>
        <w:rPr>
          <w:rFonts w:hint="eastAsia" w:ascii="宋体" w:hAnsi="宋体"/>
          <w:color w:val="000000"/>
          <w:sz w:val="21"/>
          <w:szCs w:val="21"/>
        </w:rPr>
        <w:t xml:space="preserve">。 </w:t>
      </w:r>
    </w:p>
    <w:p w14:paraId="7E71B12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2.施工平台与导墙 </w:t>
      </w:r>
    </w:p>
    <w:p w14:paraId="19861C4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1）施工平台 </w:t>
      </w:r>
    </w:p>
    <w:p w14:paraId="4C794BE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地下连续墙施工中挖槽机和混凝土运输以及吊装所需大型机械设备所需的施工平台应坚固、平整。 </w:t>
      </w:r>
    </w:p>
    <w:p w14:paraId="2714875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2）导墙 </w:t>
      </w:r>
    </w:p>
    <w:p w14:paraId="72A3AF1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采用泥浆护壁挖槽构成的地下连续墙</w:t>
      </w:r>
      <w:r>
        <w:rPr>
          <w:rStyle w:val="126"/>
          <w:rFonts w:hint="eastAsia" w:ascii="宋体" w:hAnsi="宋体"/>
        </w:rPr>
        <w:t>应先构筑导墙</w:t>
      </w:r>
      <w:r>
        <w:rPr>
          <w:rFonts w:hint="eastAsia" w:ascii="宋体" w:hAnsi="宋体"/>
          <w:color w:val="000000"/>
          <w:sz w:val="21"/>
          <w:szCs w:val="21"/>
        </w:rPr>
        <w:t xml:space="preserve">。 </w:t>
      </w:r>
    </w:p>
    <w:p w14:paraId="39E3438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76775" cy="2505075"/>
            <wp:effectExtent l="0" t="0" r="0" b="0"/>
            <wp:docPr id="152" name="图片_x00209c9159b9-4d72-4e90-b19b-e12898f5de34" descr="f025ee03-ddb4-486c-a72b-b7ccf55c59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_x00209c9159b9-4d72-4e90-b19b-e12898f5de34" descr="f025ee03-ddb4-486c-a72b-b7ccf55c597e"/>
                    <pic:cNvPicPr>
                      <a:picLocks noChangeAspect="1" noChangeArrowheads="1"/>
                    </pic:cNvPicPr>
                  </pic:nvPicPr>
                  <pic:blipFill>
                    <a:blip r:embed="rId161" cstate="print"/>
                    <a:srcRect/>
                    <a:stretch>
                      <a:fillRect/>
                    </a:stretch>
                  </pic:blipFill>
                  <pic:spPr>
                    <a:xfrm>
                      <a:off x="0" y="0"/>
                      <a:ext cx="4676775" cy="2505075"/>
                    </a:xfrm>
                    <a:prstGeom prst="rect">
                      <a:avLst/>
                    </a:prstGeom>
                    <a:noFill/>
                    <a:ln w="9525">
                      <a:noFill/>
                      <a:miter lim="800000"/>
                      <a:headEnd/>
                      <a:tailEnd/>
                    </a:ln>
                  </pic:spPr>
                </pic:pic>
              </a:graphicData>
            </a:graphic>
          </wp:inline>
        </w:drawing>
      </w:r>
    </w:p>
    <w:p w14:paraId="50A69AE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829175" cy="3000375"/>
            <wp:effectExtent l="0" t="0" r="0" b="0"/>
            <wp:docPr id="153" name="图片_x00206b200a95-2999-41d2-987b-4cc94fe46af9" descr="84cc5407-4481-4914-8e96-be1346f01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_x00206b200a95-2999-41d2-987b-4cc94fe46af9" descr="84cc5407-4481-4914-8e96-be1346f01e14"/>
                    <pic:cNvPicPr>
                      <a:picLocks noChangeAspect="1" noChangeArrowheads="1"/>
                    </pic:cNvPicPr>
                  </pic:nvPicPr>
                  <pic:blipFill>
                    <a:blip r:embed="rId162" cstate="print"/>
                    <a:srcRect/>
                    <a:stretch>
                      <a:fillRect/>
                    </a:stretch>
                  </pic:blipFill>
                  <pic:spPr>
                    <a:xfrm>
                      <a:off x="0" y="0"/>
                      <a:ext cx="4829175" cy="3000375"/>
                    </a:xfrm>
                    <a:prstGeom prst="rect">
                      <a:avLst/>
                    </a:prstGeom>
                    <a:noFill/>
                    <a:ln w="9525">
                      <a:noFill/>
                      <a:miter lim="800000"/>
                      <a:headEnd/>
                      <a:tailEnd/>
                    </a:ln>
                  </pic:spPr>
                </pic:pic>
              </a:graphicData>
            </a:graphic>
          </wp:inline>
        </w:drawing>
      </w:r>
    </w:p>
    <w:p w14:paraId="1E8A8BA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895725" cy="2400300"/>
            <wp:effectExtent l="19050" t="0" r="9525" b="0"/>
            <wp:docPr id="154" name="图片_x0020f5b87cc9-1331-4cc7-bf94-51e91e23360c" descr="e8b88480-301f-4532-b0f8-e32c0a457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_x0020f5b87cc9-1331-4cc7-bf94-51e91e23360c" descr="e8b88480-301f-4532-b0f8-e32c0a457ddd"/>
                    <pic:cNvPicPr>
                      <a:picLocks noChangeAspect="1" noChangeArrowheads="1"/>
                    </pic:cNvPicPr>
                  </pic:nvPicPr>
                  <pic:blipFill>
                    <a:blip r:embed="rId163" cstate="print"/>
                    <a:srcRect/>
                    <a:stretch>
                      <a:fillRect/>
                    </a:stretch>
                  </pic:blipFill>
                  <pic:spPr>
                    <a:xfrm>
                      <a:off x="0" y="0"/>
                      <a:ext cx="3895725" cy="2400300"/>
                    </a:xfrm>
                    <a:prstGeom prst="rect">
                      <a:avLst/>
                    </a:prstGeom>
                    <a:noFill/>
                    <a:ln w="9525">
                      <a:noFill/>
                      <a:miter lim="800000"/>
                      <a:headEnd/>
                      <a:tailEnd/>
                    </a:ln>
                  </pic:spPr>
                </pic:pic>
              </a:graphicData>
            </a:graphic>
          </wp:inline>
        </w:drawing>
      </w:r>
    </w:p>
    <w:p w14:paraId="39E59A39">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409825" cy="2371725"/>
            <wp:effectExtent l="19050" t="0" r="9525" b="0"/>
            <wp:docPr id="155" name="图片_x00201d96d881-bb13-405a-b635-2b31dde9ac9a" descr="9f6db695-5bef-472c-8c01-a2247bae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_x00201d96d881-bb13-405a-b635-2b31dde9ac9a" descr="9f6db695-5bef-472c-8c01-a2247bae0737"/>
                    <pic:cNvPicPr>
                      <a:picLocks noChangeAspect="1" noChangeArrowheads="1"/>
                    </pic:cNvPicPr>
                  </pic:nvPicPr>
                  <pic:blipFill>
                    <a:blip r:embed="rId164" cstate="print"/>
                    <a:srcRect/>
                    <a:stretch>
                      <a:fillRect/>
                    </a:stretch>
                  </pic:blipFill>
                  <pic:spPr>
                    <a:xfrm>
                      <a:off x="0" y="0"/>
                      <a:ext cx="2409825" cy="2371725"/>
                    </a:xfrm>
                    <a:prstGeom prst="rect">
                      <a:avLst/>
                    </a:prstGeom>
                    <a:noFill/>
                    <a:ln w="9525">
                      <a:noFill/>
                      <a:miter lim="800000"/>
                      <a:headEnd/>
                      <a:tailEnd/>
                    </a:ln>
                  </pic:spPr>
                </pic:pic>
              </a:graphicData>
            </a:graphic>
          </wp:inline>
        </w:drawing>
      </w:r>
    </w:p>
    <w:p w14:paraId="329DFA5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（1）导墙宜采用钢筋混凝土构筑，</w:t>
      </w:r>
      <w:r>
        <w:rPr>
          <w:rStyle w:val="126"/>
          <w:rFonts w:hint="eastAsia" w:ascii="宋体" w:hAnsi="宋体"/>
        </w:rPr>
        <w:t>混凝土强度等级宜不低于C20</w:t>
      </w:r>
      <w:r>
        <w:rPr>
          <w:rFonts w:hint="eastAsia" w:ascii="宋体" w:hAnsi="宋体"/>
          <w:color w:val="000000"/>
          <w:sz w:val="21"/>
          <w:szCs w:val="21"/>
        </w:rPr>
        <w:t xml:space="preserve">。导墙的形式根据土质情况可采用板墙形、匚形或倒L形，墙体的厚度应满足施工需要。 </w:t>
      </w:r>
    </w:p>
    <w:p w14:paraId="4258822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（2）导墙的平面轴线应与地下连续墙轴线平行，两导墙的内侧间距</w:t>
      </w:r>
      <w:r>
        <w:rPr>
          <w:rStyle w:val="126"/>
          <w:rFonts w:hint="eastAsia" w:ascii="宋体" w:hAnsi="宋体"/>
        </w:rPr>
        <w:t>宜比地下连续墙墙体的厚度大40～60mm</w:t>
      </w:r>
      <w:r>
        <w:rPr>
          <w:rFonts w:hint="eastAsia" w:ascii="宋体" w:hAnsi="宋体"/>
          <w:color w:val="000000"/>
          <w:sz w:val="21"/>
          <w:szCs w:val="21"/>
        </w:rPr>
        <w:t xml:space="preserve">。导墙应每隔1～1.5m距离设置一道支撑。 </w:t>
      </w:r>
    </w:p>
    <w:p w14:paraId="2E577DF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（3）导墙底端埋入土内</w:t>
      </w:r>
      <w:r>
        <w:rPr>
          <w:rStyle w:val="126"/>
          <w:rFonts w:hint="eastAsia" w:ascii="宋体" w:hAnsi="宋体"/>
        </w:rPr>
        <w:t>的深度宜大于1m</w:t>
      </w:r>
      <w:r>
        <w:rPr>
          <w:rFonts w:hint="eastAsia" w:ascii="宋体" w:hAnsi="宋体"/>
          <w:color w:val="000000"/>
          <w:sz w:val="21"/>
          <w:szCs w:val="21"/>
        </w:rPr>
        <w:t>；基底土层应夯实，地基土较松散或较软弱时，构筑导墙前应采取加固措施；导墙顶端应高出地面，遇地下水位较高时，</w:t>
      </w:r>
      <w:r>
        <w:rPr>
          <w:rStyle w:val="126"/>
          <w:rFonts w:hint="eastAsia" w:ascii="宋体" w:hAnsi="宋体"/>
        </w:rPr>
        <w:t>导墙顶端应高于稳定后的地下水位1.5m以上</w:t>
      </w:r>
      <w:r>
        <w:rPr>
          <w:rFonts w:hint="eastAsia" w:ascii="宋体" w:hAnsi="宋体"/>
          <w:color w:val="000000"/>
          <w:sz w:val="21"/>
          <w:szCs w:val="21"/>
        </w:rPr>
        <w:t xml:space="preserve">。 </w:t>
      </w:r>
    </w:p>
    <w:p w14:paraId="27E599A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48200" cy="1647825"/>
            <wp:effectExtent l="0" t="0" r="0" b="0"/>
            <wp:docPr id="156" name="图片_x0020840fee56-5fee-4d63-9f9d-32b6345df42c" descr="dc49e88d-e8c7-4c2b-a11d-31b1556c0c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_x0020840fee56-5fee-4d63-9f9d-32b6345df42c" descr="dc49e88d-e8c7-4c2b-a11d-31b1556c0c63"/>
                    <pic:cNvPicPr>
                      <a:picLocks noChangeAspect="1" noChangeArrowheads="1"/>
                    </pic:cNvPicPr>
                  </pic:nvPicPr>
                  <pic:blipFill>
                    <a:blip r:embed="rId165" cstate="print"/>
                    <a:srcRect/>
                    <a:stretch>
                      <a:fillRect/>
                    </a:stretch>
                  </pic:blipFill>
                  <pic:spPr>
                    <a:xfrm>
                      <a:off x="0" y="0"/>
                      <a:ext cx="4648200" cy="1647825"/>
                    </a:xfrm>
                    <a:prstGeom prst="rect">
                      <a:avLst/>
                    </a:prstGeom>
                    <a:noFill/>
                    <a:ln w="9525">
                      <a:noFill/>
                      <a:miter lim="800000"/>
                      <a:headEnd/>
                      <a:tailEnd/>
                    </a:ln>
                  </pic:spPr>
                </pic:pic>
              </a:graphicData>
            </a:graphic>
          </wp:inline>
        </w:drawing>
      </w:r>
    </w:p>
    <w:p w14:paraId="0094253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3.地下连续墙施工 </w:t>
      </w:r>
    </w:p>
    <w:p w14:paraId="2A748654">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1）地下连续墙的槽孔施工 </w:t>
      </w:r>
    </w:p>
    <w:p w14:paraId="4931D54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可采用的槽孔施工方法有钻劈法、钻抓法、抓取法和铣削法等。 </w:t>
      </w:r>
    </w:p>
    <w:p w14:paraId="264E467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（2）槽壁式地下连续墙的槽孔开挖应符合下列规定： </w:t>
      </w:r>
    </w:p>
    <w:p w14:paraId="057A518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①槽孔宜分段施工，开挖前应按已划分的单元槽段，决定各段开挖的先后次序，相邻槽孔之间设留有足够的安全距离。 </w:t>
      </w:r>
    </w:p>
    <w:p w14:paraId="52B4A5E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②成槽机械开挖一定深度后，应立即输入调制好的泥浆，并保持槽内的</w:t>
      </w:r>
      <w:r>
        <w:rPr>
          <w:rStyle w:val="126"/>
          <w:rFonts w:hint="eastAsia" w:ascii="宋体" w:hAnsi="宋体"/>
        </w:rPr>
        <w:t>泥浆面不低于导墙顶面300mm</w:t>
      </w:r>
      <w:r>
        <w:rPr>
          <w:rFonts w:hint="eastAsia" w:ascii="宋体" w:hAnsi="宋体"/>
          <w:color w:val="000000"/>
          <w:sz w:val="21"/>
          <w:szCs w:val="21"/>
        </w:rPr>
        <w:t xml:space="preserve">。槽底高程不得高于墙底的设计高程。 </w:t>
      </w:r>
    </w:p>
    <w:p w14:paraId="3DD3AE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2）槽段间接头（缝）施工 </w:t>
      </w:r>
    </w:p>
    <w:p w14:paraId="6183E5B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地下连续墙分槽段（孔）施工，然后再由各墙段连接而成。 </w:t>
      </w:r>
    </w:p>
    <w:p w14:paraId="679571E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槽段接头一般采用预埋钢筋、钢板、设置剪力键等连接方式。 </w:t>
      </w:r>
    </w:p>
    <w:p w14:paraId="7609FA0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3）钢筋骨架施工 </w:t>
      </w:r>
    </w:p>
    <w:p w14:paraId="7E6072C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（3）吊放钢筋骨架时，应使其中心对准单元槽段中心。钢筋骨架应竖直、不变形并能顺利地下放插入槽内，下放时不得使骨架发生摆动。 </w:t>
      </w:r>
    </w:p>
    <w:p w14:paraId="6E595C9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（4）全部钢筋骨架入槽后，</w:t>
      </w:r>
      <w:r>
        <w:rPr>
          <w:rStyle w:val="126"/>
          <w:rFonts w:hint="eastAsia" w:ascii="宋体" w:hAnsi="宋体"/>
        </w:rPr>
        <w:t>应固定在导墙上，并使骨架顶端高程符合设计要求</w:t>
      </w:r>
      <w:r>
        <w:rPr>
          <w:rFonts w:hint="eastAsia" w:ascii="宋体" w:hAnsi="宋体"/>
          <w:color w:val="000000"/>
          <w:sz w:val="21"/>
          <w:szCs w:val="21"/>
        </w:rPr>
        <w:t xml:space="preserve">。 </w:t>
      </w:r>
    </w:p>
    <w:p w14:paraId="16A9EAB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4）混凝土灌注 </w:t>
      </w:r>
    </w:p>
    <w:p w14:paraId="20E6986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水下混凝土</w:t>
      </w:r>
      <w:r>
        <w:rPr>
          <w:rStyle w:val="126"/>
          <w:rFonts w:hint="eastAsia" w:ascii="宋体" w:hAnsi="宋体"/>
        </w:rPr>
        <w:t>应采用导管法灌注</w:t>
      </w:r>
      <w:r>
        <w:rPr>
          <w:rFonts w:hint="eastAsia" w:ascii="宋体" w:hAnsi="宋体"/>
          <w:color w:val="000000"/>
          <w:sz w:val="21"/>
          <w:szCs w:val="21"/>
        </w:rPr>
        <w:t xml:space="preserve">。单元槽段长度小于或等于4m时，可采用1根导管灌注；单元槽段长度超过4m时，宜采用2根或3根导管同时灌注。采用多根导管灌注时，导管间净距宜不大于3m，导管距节段端部宜不大于1.5m；各导管灌注的混凝土表面高差宜不大于0.3m；导管内径宜不小于200mm。 </w:t>
      </w:r>
    </w:p>
    <w:p w14:paraId="3BC8989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552950" cy="2981325"/>
            <wp:effectExtent l="0" t="0" r="0" b="0"/>
            <wp:docPr id="157" name="图片_x002025d2a12f-7138-48c1-8d97-47c9896883d6" descr="2d241eb0-7544-4178-960f-7e1ddca75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_x002025d2a12f-7138-48c1-8d97-47c9896883d6" descr="2d241eb0-7544-4178-960f-7e1ddca75fe4"/>
                    <pic:cNvPicPr>
                      <a:picLocks noChangeAspect="1" noChangeArrowheads="1"/>
                    </pic:cNvPicPr>
                  </pic:nvPicPr>
                  <pic:blipFill>
                    <a:blip r:embed="rId166" cstate="print"/>
                    <a:srcRect/>
                    <a:stretch>
                      <a:fillRect/>
                    </a:stretch>
                  </pic:blipFill>
                  <pic:spPr>
                    <a:xfrm>
                      <a:off x="0" y="0"/>
                      <a:ext cx="4552950" cy="2981325"/>
                    </a:xfrm>
                    <a:prstGeom prst="rect">
                      <a:avLst/>
                    </a:prstGeom>
                    <a:noFill/>
                    <a:ln w="9525">
                      <a:noFill/>
                      <a:miter lim="800000"/>
                      <a:headEnd/>
                      <a:tailEnd/>
                    </a:ln>
                  </pic:spPr>
                </pic:pic>
              </a:graphicData>
            </a:graphic>
          </wp:inline>
        </w:drawing>
      </w:r>
    </w:p>
    <w:p w14:paraId="6474336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314825" cy="2990850"/>
            <wp:effectExtent l="0" t="0" r="9525" b="0"/>
            <wp:docPr id="158" name="图片_x0020c3d44682-5840-4141-b799-7c0520c02f1a" descr="28abba3b-507c-4333-9d44-fa445a8e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_x0020c3d44682-5840-4141-b799-7c0520c02f1a" descr="28abba3b-507c-4333-9d44-fa445a8e6498"/>
                    <pic:cNvPicPr>
                      <a:picLocks noChangeAspect="1" noChangeArrowheads="1"/>
                    </pic:cNvPicPr>
                  </pic:nvPicPr>
                  <pic:blipFill>
                    <a:blip r:embed="rId167" cstate="print"/>
                    <a:srcRect/>
                    <a:stretch>
                      <a:fillRect/>
                    </a:stretch>
                  </pic:blipFill>
                  <pic:spPr>
                    <a:xfrm>
                      <a:off x="0" y="0"/>
                      <a:ext cx="4314825" cy="2990850"/>
                    </a:xfrm>
                    <a:prstGeom prst="rect">
                      <a:avLst/>
                    </a:prstGeom>
                    <a:noFill/>
                    <a:ln w="9525">
                      <a:noFill/>
                      <a:miter lim="800000"/>
                      <a:headEnd/>
                      <a:tailEnd/>
                    </a:ln>
                  </pic:spPr>
                </pic:pic>
              </a:graphicData>
            </a:graphic>
          </wp:inline>
        </w:drawing>
      </w:r>
    </w:p>
    <w:p w14:paraId="5F66A85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1781175" cy="2266950"/>
            <wp:effectExtent l="19050" t="0" r="9525" b="0"/>
            <wp:docPr id="159" name="图片_x00203dd809c0-ff05-4b3f-bd9e-056adc695763" descr="9ad7c0cd-fc76-427e-b1c2-f863e0f0ae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_x00203dd809c0-ff05-4b3f-bd9e-056adc695763" descr="9ad7c0cd-fc76-427e-b1c2-f863e0f0aef5"/>
                    <pic:cNvPicPr>
                      <a:picLocks noChangeAspect="1" noChangeArrowheads="1"/>
                    </pic:cNvPicPr>
                  </pic:nvPicPr>
                  <pic:blipFill>
                    <a:blip r:embed="rId168" cstate="print"/>
                    <a:srcRect/>
                    <a:stretch>
                      <a:fillRect/>
                    </a:stretch>
                  </pic:blipFill>
                  <pic:spPr>
                    <a:xfrm>
                      <a:off x="0" y="0"/>
                      <a:ext cx="1781175" cy="2266950"/>
                    </a:xfrm>
                    <a:prstGeom prst="rect">
                      <a:avLst/>
                    </a:prstGeom>
                    <a:noFill/>
                    <a:ln w="9525">
                      <a:noFill/>
                      <a:miter lim="800000"/>
                      <a:headEnd/>
                      <a:tailEnd/>
                    </a:ln>
                  </pic:spPr>
                </pic:pic>
              </a:graphicData>
            </a:graphic>
          </wp:inline>
        </w:drawing>
      </w:r>
    </w:p>
    <w:p w14:paraId="1183075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352675" cy="1905000"/>
            <wp:effectExtent l="19050" t="0" r="9525" b="0"/>
            <wp:docPr id="160" name="图片_x0020d69944bc-a8df-4a6a-94ef-5d6033d17aea" descr="49d31163-ae00-44cf-9a57-7878dc65d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_x0020d69944bc-a8df-4a6a-94ef-5d6033d17aea" descr="49d31163-ae00-44cf-9a57-7878dc65dd16"/>
                    <pic:cNvPicPr>
                      <a:picLocks noChangeAspect="1" noChangeArrowheads="1"/>
                    </pic:cNvPicPr>
                  </pic:nvPicPr>
                  <pic:blipFill>
                    <a:blip r:embed="rId169" cstate="print"/>
                    <a:srcRect/>
                    <a:stretch>
                      <a:fillRect/>
                    </a:stretch>
                  </pic:blipFill>
                  <pic:spPr>
                    <a:xfrm>
                      <a:off x="0" y="0"/>
                      <a:ext cx="2352675" cy="1905000"/>
                    </a:xfrm>
                    <a:prstGeom prst="rect">
                      <a:avLst/>
                    </a:prstGeom>
                    <a:noFill/>
                    <a:ln w="9525">
                      <a:noFill/>
                      <a:miter lim="800000"/>
                      <a:headEnd/>
                      <a:tailEnd/>
                    </a:ln>
                  </pic:spPr>
                </pic:pic>
              </a:graphicData>
            </a:graphic>
          </wp:inline>
        </w:drawing>
      </w:r>
    </w:p>
    <w:p w14:paraId="6E8552A5">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2514600" cy="3114675"/>
            <wp:effectExtent l="0" t="0" r="0" b="0"/>
            <wp:docPr id="161" name="图片_x0020ebb0e672-62eb-4918-9d60-644adeb060ea" descr="a8182bc7-bfa1-4cfd-824f-99ca318342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_x0020ebb0e672-62eb-4918-9d60-644adeb060ea" descr="a8182bc7-bfa1-4cfd-824f-99ca318342e7"/>
                    <pic:cNvPicPr>
                      <a:picLocks noChangeAspect="1" noChangeArrowheads="1"/>
                    </pic:cNvPicPr>
                  </pic:nvPicPr>
                  <pic:blipFill>
                    <a:blip r:embed="rId170" cstate="print"/>
                    <a:srcRect/>
                    <a:stretch>
                      <a:fillRect/>
                    </a:stretch>
                  </pic:blipFill>
                  <pic:spPr>
                    <a:xfrm>
                      <a:off x="0" y="0"/>
                      <a:ext cx="2514600" cy="3114675"/>
                    </a:xfrm>
                    <a:prstGeom prst="rect">
                      <a:avLst/>
                    </a:prstGeom>
                    <a:noFill/>
                    <a:ln w="9525">
                      <a:noFill/>
                      <a:miter lim="800000"/>
                      <a:headEnd/>
                      <a:tailEnd/>
                    </a:ln>
                  </pic:spPr>
                </pic:pic>
              </a:graphicData>
            </a:graphic>
          </wp:inline>
        </w:drawing>
      </w:r>
      <w:r>
        <w:rPr>
          <w:rFonts w:hint="eastAsia" w:ascii="宋体" w:hAnsi="宋体"/>
          <w:color w:val="000000"/>
          <w:sz w:val="21"/>
          <w:szCs w:val="21"/>
        </w:rPr>
        <w:t xml:space="preserve">　　 </w:t>
      </w:r>
    </w:p>
    <w:p w14:paraId="694E619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3.4.4　基坑施工 </w:t>
      </w:r>
    </w:p>
    <w:p w14:paraId="1BE05E8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1.—般规定 </w:t>
      </w:r>
    </w:p>
    <w:p w14:paraId="0C3AE7F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2.土石围堰施工 </w:t>
      </w:r>
    </w:p>
    <w:p w14:paraId="423B360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1）土石围堰工程应符合的规定 </w:t>
      </w:r>
    </w:p>
    <w:p w14:paraId="31F46F5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（1）堰顶高程</w:t>
      </w:r>
      <w:r>
        <w:rPr>
          <w:rStyle w:val="126"/>
          <w:rFonts w:hint="eastAsia" w:ascii="宋体" w:hAnsi="宋体"/>
        </w:rPr>
        <w:t>应高出施工期间可能出现的最高水位（包括浪高）0.5～0.7m</w:t>
      </w:r>
      <w:r>
        <w:rPr>
          <w:rFonts w:hint="eastAsia" w:ascii="宋体" w:hAnsi="宋体"/>
          <w:color w:val="000000"/>
          <w:sz w:val="21"/>
          <w:szCs w:val="21"/>
        </w:rPr>
        <w:t xml:space="preserve">。 </w:t>
      </w:r>
    </w:p>
    <w:p w14:paraId="15DB15E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3.基坑开挖 </w:t>
      </w:r>
    </w:p>
    <w:p w14:paraId="78DFA58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基坑深度小于或等于4m时护道的宽度应不小于1m；基坑深度大于4m时护道的宽度应按边坡稳定计算的结果进行适当加宽。 </w:t>
      </w:r>
    </w:p>
    <w:p w14:paraId="1808C3F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6286500" cy="3524250"/>
            <wp:effectExtent l="0" t="0" r="0" b="0"/>
            <wp:docPr id="162" name="图片_x0020ce67926f-da56-4121-92e5-3b1d980c7674" descr="427d24f3-22da-430a-8864-bdb697a0c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_x0020ce67926f-da56-4121-92e5-3b1d980c7674" descr="427d24f3-22da-430a-8864-bdb697a0c851"/>
                    <pic:cNvPicPr>
                      <a:picLocks noChangeAspect="1" noChangeArrowheads="1"/>
                    </pic:cNvPicPr>
                  </pic:nvPicPr>
                  <pic:blipFill>
                    <a:blip r:embed="rId171" cstate="print"/>
                    <a:srcRect/>
                    <a:stretch>
                      <a:fillRect/>
                    </a:stretch>
                  </pic:blipFill>
                  <pic:spPr>
                    <a:xfrm>
                      <a:off x="0" y="0"/>
                      <a:ext cx="6286500" cy="3524250"/>
                    </a:xfrm>
                    <a:prstGeom prst="rect">
                      <a:avLst/>
                    </a:prstGeom>
                    <a:noFill/>
                    <a:ln w="9525">
                      <a:noFill/>
                      <a:miter lim="800000"/>
                      <a:headEnd/>
                      <a:tailEnd/>
                    </a:ln>
                  </pic:spPr>
                </pic:pic>
              </a:graphicData>
            </a:graphic>
          </wp:inline>
        </w:drawing>
      </w:r>
    </w:p>
    <w:p w14:paraId="1E38B7F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229100" cy="1905000"/>
            <wp:effectExtent l="0" t="0" r="0" b="0"/>
            <wp:docPr id="163" name="图片_x0020deeb0521-e395-4c68-bf4e-a7cab707b70e" descr="e2772a5d-d4c7-45c0-8106-a7e988dffd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_x0020deeb0521-e395-4c68-bf4e-a7cab707b70e" descr="e2772a5d-d4c7-45c0-8106-a7e988dffdeb"/>
                    <pic:cNvPicPr>
                      <a:picLocks noChangeAspect="1" noChangeArrowheads="1"/>
                    </pic:cNvPicPr>
                  </pic:nvPicPr>
                  <pic:blipFill>
                    <a:blip r:embed="rId172" cstate="print"/>
                    <a:srcRect/>
                    <a:stretch>
                      <a:fillRect/>
                    </a:stretch>
                  </pic:blipFill>
                  <pic:spPr>
                    <a:xfrm>
                      <a:off x="0" y="0"/>
                      <a:ext cx="4229100" cy="1905000"/>
                    </a:xfrm>
                    <a:prstGeom prst="rect">
                      <a:avLst/>
                    </a:prstGeom>
                    <a:noFill/>
                    <a:ln w="9525">
                      <a:noFill/>
                      <a:miter lim="800000"/>
                      <a:headEnd/>
                      <a:tailEnd/>
                    </a:ln>
                  </pic:spPr>
                </pic:pic>
              </a:graphicData>
            </a:graphic>
          </wp:inline>
        </w:drawing>
      </w:r>
    </w:p>
    <w:p w14:paraId="415CFC7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743325" cy="1590675"/>
            <wp:effectExtent l="0" t="0" r="9525" b="0"/>
            <wp:docPr id="164" name="图片_x0020e903b627-9513-4a40-93ef-8d2ce2080b49" descr="28478309-3df7-4a13-ad0f-507c034424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_x0020e903b627-9513-4a40-93ef-8d2ce2080b49" descr="28478309-3df7-4a13-ad0f-507c034424d0"/>
                    <pic:cNvPicPr>
                      <a:picLocks noChangeAspect="1" noChangeArrowheads="1"/>
                    </pic:cNvPicPr>
                  </pic:nvPicPr>
                  <pic:blipFill>
                    <a:blip r:embed="rId173" cstate="print"/>
                    <a:srcRect/>
                    <a:stretch>
                      <a:fillRect/>
                    </a:stretch>
                  </pic:blipFill>
                  <pic:spPr>
                    <a:xfrm>
                      <a:off x="0" y="0"/>
                      <a:ext cx="3743325" cy="1590675"/>
                    </a:xfrm>
                    <a:prstGeom prst="rect">
                      <a:avLst/>
                    </a:prstGeom>
                    <a:noFill/>
                    <a:ln w="9525">
                      <a:noFill/>
                      <a:miter lim="800000"/>
                      <a:headEnd/>
                      <a:tailEnd/>
                    </a:ln>
                  </pic:spPr>
                </pic:pic>
              </a:graphicData>
            </a:graphic>
          </wp:inline>
        </w:drawing>
      </w:r>
    </w:p>
    <w:p w14:paraId="01FEF91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4.基坑降排水 </w:t>
      </w:r>
    </w:p>
    <w:p w14:paraId="0464498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桥梁施工中常用的基坑降排水方法有集水坑、井点降水法、止水帷幕法等。 </w:t>
      </w:r>
    </w:p>
    <w:p w14:paraId="6875630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5.基底处理 </w:t>
      </w:r>
    </w:p>
    <w:p w14:paraId="5807FA2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1）基底处理方法 </w:t>
      </w:r>
    </w:p>
    <w:p w14:paraId="15AE30B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通常有换填土法、桩体挤密法、砂井法、袋装砂井法、预压法加固地基、强夯法、电渗法、振动水冲法、深层搅拌桩法、高压喷射注浆法、化学固化剂法等。 </w:t>
      </w:r>
    </w:p>
    <w:p w14:paraId="79C273D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6.基底检验 </w:t>
      </w:r>
    </w:p>
    <w:p w14:paraId="34D90A0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1）地基基底的检验应包括的内容 </w:t>
      </w:r>
    </w:p>
    <w:p w14:paraId="41F88BCC">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（1）平面位置、尺寸和基底高程。 </w:t>
      </w:r>
    </w:p>
    <w:p w14:paraId="08C78D7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（2）地质情况和承载力是否与设计资料相符。 </w:t>
      </w:r>
    </w:p>
    <w:p w14:paraId="0C4CEDC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（3）基底处理和排水情况是否符合规范要求。 </w:t>
      </w:r>
    </w:p>
    <w:p w14:paraId="622BD54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（4）施工记录及有关试验资料等。 </w:t>
      </w:r>
    </w:p>
    <w:p w14:paraId="6DE6B9F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3.4.5　浅基础与承台施工 </w:t>
      </w:r>
    </w:p>
    <w:p w14:paraId="638B202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1.浅基础施工 </w:t>
      </w:r>
    </w:p>
    <w:p w14:paraId="1EF6532A">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浅基础施工主要工序包括</w:t>
      </w:r>
      <w:r>
        <w:rPr>
          <w:rStyle w:val="126"/>
          <w:rFonts w:hint="eastAsia" w:ascii="宋体" w:hAnsi="宋体"/>
        </w:rPr>
        <w:t>基础的定位放样、基坑开挖、基坑排水、基底处理以及基础结构物的浇筑（砌筑）</w:t>
      </w:r>
      <w:r>
        <w:rPr>
          <w:rFonts w:hint="eastAsia" w:ascii="宋体" w:hAnsi="宋体"/>
          <w:color w:val="000000"/>
          <w:sz w:val="21"/>
          <w:szCs w:val="21"/>
        </w:rPr>
        <w:t xml:space="preserve">等。 </w:t>
      </w:r>
    </w:p>
    <w:p w14:paraId="0EB8616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429125" cy="1714500"/>
            <wp:effectExtent l="0" t="0" r="0" b="0"/>
            <wp:docPr id="165" name="图片_x0020ab3cce28-7616-4f25-ab07-69df1efb684a" descr="798fe3d7-49c6-4b8c-85ee-dfa56c1c6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_x0020ab3cce28-7616-4f25-ab07-69df1efb684a" descr="798fe3d7-49c6-4b8c-85ee-dfa56c1c6ab6"/>
                    <pic:cNvPicPr>
                      <a:picLocks noChangeAspect="1" noChangeArrowheads="1"/>
                    </pic:cNvPicPr>
                  </pic:nvPicPr>
                  <pic:blipFill>
                    <a:blip r:embed="rId174" cstate="print"/>
                    <a:srcRect/>
                    <a:stretch>
                      <a:fillRect/>
                    </a:stretch>
                  </pic:blipFill>
                  <pic:spPr>
                    <a:xfrm>
                      <a:off x="0" y="0"/>
                      <a:ext cx="4429125" cy="1714500"/>
                    </a:xfrm>
                    <a:prstGeom prst="rect">
                      <a:avLst/>
                    </a:prstGeom>
                    <a:noFill/>
                    <a:ln w="9525">
                      <a:noFill/>
                      <a:miter lim="800000"/>
                      <a:headEnd/>
                      <a:tailEnd/>
                    </a:ln>
                  </pic:spPr>
                </pic:pic>
              </a:graphicData>
            </a:graphic>
          </wp:inline>
        </w:drawing>
      </w:r>
    </w:p>
    <w:p w14:paraId="00E8E7C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2.承台施工 </w:t>
      </w:r>
    </w:p>
    <w:p w14:paraId="29BC4078">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1）承台施工方式的选择 </w:t>
      </w:r>
    </w:p>
    <w:p w14:paraId="724238C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承台是桩与柱或墩的连系部分。承台按构造方式</w:t>
      </w:r>
      <w:r>
        <w:rPr>
          <w:rStyle w:val="126"/>
          <w:rFonts w:hint="eastAsia" w:ascii="宋体" w:hAnsi="宋体"/>
        </w:rPr>
        <w:t>可分为高桩承台和低桩承台</w:t>
      </w:r>
      <w:r>
        <w:rPr>
          <w:rFonts w:hint="eastAsia" w:ascii="宋体" w:hAnsi="宋体"/>
          <w:color w:val="000000"/>
          <w:sz w:val="21"/>
          <w:szCs w:val="21"/>
        </w:rPr>
        <w:t xml:space="preserve">；按施工方分为现浇承台和预制式承台；按埋置方式分为陆上承台和水中承台。 </w:t>
      </w:r>
    </w:p>
    <w:p w14:paraId="129F197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当承台位于水中时，常采用围堰法施工，常用的围堰类型包括土石围堰、钢筋混凝土套箱围堰和钢围堰，常用的钢围堰主要有</w:t>
      </w:r>
      <w:r>
        <w:rPr>
          <w:rStyle w:val="126"/>
          <w:rFonts w:hint="eastAsia" w:ascii="宋体" w:hAnsi="宋体"/>
        </w:rPr>
        <w:t>钢板桩围堰、锁口钢管桩围堰、钢套箱围堰、双壁钢围堰等</w:t>
      </w:r>
      <w:r>
        <w:rPr>
          <w:rFonts w:hint="eastAsia" w:ascii="宋体" w:hAnsi="宋体"/>
          <w:color w:val="000000"/>
          <w:sz w:val="21"/>
          <w:szCs w:val="21"/>
        </w:rPr>
        <w:t xml:space="preserve">。 </w:t>
      </w:r>
    </w:p>
    <w:p w14:paraId="48ECF51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91125" cy="3886200"/>
            <wp:effectExtent l="19050" t="0" r="9525" b="0"/>
            <wp:docPr id="166" name="图片_x00207d7e86ed-4bd7-423e-a3c5-9fa8ac14b1f3" descr="ca0a0ac9-462f-479c-8997-54d572274b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_x00207d7e86ed-4bd7-423e-a3c5-9fa8ac14b1f3" descr="ca0a0ac9-462f-479c-8997-54d572274b6c"/>
                    <pic:cNvPicPr>
                      <a:picLocks noChangeAspect="1" noChangeArrowheads="1"/>
                    </pic:cNvPicPr>
                  </pic:nvPicPr>
                  <pic:blipFill>
                    <a:blip r:embed="rId175" cstate="print"/>
                    <a:srcRect/>
                    <a:stretch>
                      <a:fillRect/>
                    </a:stretch>
                  </pic:blipFill>
                  <pic:spPr>
                    <a:xfrm>
                      <a:off x="0" y="0"/>
                      <a:ext cx="5191125" cy="3886200"/>
                    </a:xfrm>
                    <a:prstGeom prst="rect">
                      <a:avLst/>
                    </a:prstGeom>
                    <a:noFill/>
                    <a:ln w="9525">
                      <a:noFill/>
                      <a:miter lim="800000"/>
                      <a:headEnd/>
                      <a:tailEnd/>
                    </a:ln>
                  </pic:spPr>
                </pic:pic>
              </a:graphicData>
            </a:graphic>
          </wp:inline>
        </w:drawing>
      </w:r>
    </w:p>
    <w:p w14:paraId="2D160D26">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953000" cy="1895475"/>
            <wp:effectExtent l="0" t="0" r="0" b="0"/>
            <wp:docPr id="167" name="图片_x002064ab4d65-513b-4296-8526-98bec237ac97" descr="b10e1036-af43-4375-9c62-aa05d28493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_x002064ab4d65-513b-4296-8526-98bec237ac97" descr="b10e1036-af43-4375-9c62-aa05d28493b3"/>
                    <pic:cNvPicPr>
                      <a:picLocks noChangeAspect="1" noChangeArrowheads="1"/>
                    </pic:cNvPicPr>
                  </pic:nvPicPr>
                  <pic:blipFill>
                    <a:blip r:embed="rId176" cstate="print"/>
                    <a:srcRect/>
                    <a:stretch>
                      <a:fillRect/>
                    </a:stretch>
                  </pic:blipFill>
                  <pic:spPr>
                    <a:xfrm>
                      <a:off x="0" y="0"/>
                      <a:ext cx="4953000" cy="1895475"/>
                    </a:xfrm>
                    <a:prstGeom prst="rect">
                      <a:avLst/>
                    </a:prstGeom>
                    <a:noFill/>
                    <a:ln w="9525">
                      <a:noFill/>
                      <a:miter lim="800000"/>
                      <a:headEnd/>
                      <a:tailEnd/>
                    </a:ln>
                  </pic:spPr>
                </pic:pic>
              </a:graphicData>
            </a:graphic>
          </wp:inline>
        </w:drawing>
      </w:r>
    </w:p>
    <w:p w14:paraId="511E800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2）钢围堰施工 </w:t>
      </w:r>
    </w:p>
    <w:p w14:paraId="2BCD343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（1）钢围堰设计与施工的一般规定 </w:t>
      </w:r>
    </w:p>
    <w:p w14:paraId="0D8B248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①围堰的平面尺寸宜根据承台的结构尺寸、安装及放样误差等确定，围堰内侧距承台边缘的净距宜不小于1m（围堰内侧兼作模板时除外）。围堰顶面高程应高出施工期间可能出现的</w:t>
      </w:r>
      <w:r>
        <w:rPr>
          <w:rStyle w:val="126"/>
          <w:rFonts w:hint="eastAsia" w:ascii="宋体" w:hAnsi="宋体"/>
        </w:rPr>
        <w:t>最高水位（包括浪高）0.5～0.7m。</w:t>
      </w:r>
      <w:r>
        <w:rPr>
          <w:rFonts w:hint="eastAsia" w:ascii="宋体" w:hAnsi="宋体"/>
          <w:color w:val="000000"/>
          <w:sz w:val="21"/>
          <w:szCs w:val="21"/>
        </w:rPr>
        <w:t xml:space="preserve"> </w:t>
      </w:r>
    </w:p>
    <w:p w14:paraId="7EF566D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③对围堰结构进行计算时，除应考虑施工荷载及结构重力、水流压力、浮力、土压力等荷载外，尚应根据现场的具体情况考虑可能出现的冲刷、风力、波浪力、流冰压力、施工船舶或漂浮物撞击力等作用。 </w:t>
      </w:r>
    </w:p>
    <w:p w14:paraId="4836F71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⑤钢围堰的混凝土封底厚度应符合设计规定；设计未规定时，应根据</w:t>
      </w:r>
      <w:r>
        <w:rPr>
          <w:rStyle w:val="126"/>
          <w:rFonts w:hint="eastAsia" w:ascii="宋体" w:hAnsi="宋体"/>
        </w:rPr>
        <w:t>桩周摩擦力、浮力、围堰结构自重及封底混凝土自身强度等</w:t>
      </w:r>
      <w:r>
        <w:rPr>
          <w:rFonts w:hint="eastAsia" w:ascii="宋体" w:hAnsi="宋体"/>
          <w:color w:val="000000"/>
          <w:sz w:val="21"/>
          <w:szCs w:val="21"/>
        </w:rPr>
        <w:t xml:space="preserve">因素经计算后确定。 </w:t>
      </w:r>
    </w:p>
    <w:p w14:paraId="1B9B64A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（2）钢板桩围堰的施工应符合下列规定： </w:t>
      </w:r>
    </w:p>
    <w:p w14:paraId="00839FF7">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③钢板桩施打前，其锁口</w:t>
      </w:r>
      <w:r>
        <w:rPr>
          <w:rStyle w:val="126"/>
          <w:rFonts w:hint="eastAsia" w:ascii="宋体" w:hAnsi="宋体"/>
        </w:rPr>
        <w:t>宜采用止水材料捻缝</w:t>
      </w:r>
      <w:r>
        <w:rPr>
          <w:rFonts w:hint="eastAsia" w:ascii="宋体" w:hAnsi="宋体"/>
          <w:color w:val="000000"/>
          <w:sz w:val="21"/>
          <w:szCs w:val="21"/>
        </w:rPr>
        <w:t xml:space="preserve">，防止在使用过程中漏水。 </w:t>
      </w:r>
    </w:p>
    <w:p w14:paraId="0201F32B">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④施打钢板桩</w:t>
      </w:r>
      <w:r>
        <w:rPr>
          <w:rStyle w:val="126"/>
          <w:rFonts w:hint="eastAsia" w:ascii="宋体" w:hAnsi="宋体"/>
        </w:rPr>
        <w:t>应有导向装置</w:t>
      </w:r>
      <w:r>
        <w:rPr>
          <w:rFonts w:hint="eastAsia" w:ascii="宋体" w:hAnsi="宋体"/>
          <w:color w:val="000000"/>
          <w:sz w:val="21"/>
          <w:szCs w:val="21"/>
        </w:rPr>
        <w:t>，以保证桩的位置准确。施打顺序应遵照施工技术方案，</w:t>
      </w:r>
      <w:r>
        <w:rPr>
          <w:rStyle w:val="126"/>
          <w:rFonts w:hint="eastAsia" w:ascii="宋体" w:hAnsi="宋体"/>
        </w:rPr>
        <w:t>宜从上游开始分两头向下游方向合龙。</w:t>
      </w:r>
      <w:r>
        <w:rPr>
          <w:rFonts w:hint="eastAsia" w:ascii="宋体" w:hAnsi="宋体"/>
          <w:color w:val="000000"/>
          <w:sz w:val="21"/>
          <w:szCs w:val="21"/>
        </w:rPr>
        <w:t xml:space="preserve"> </w:t>
      </w:r>
    </w:p>
    <w:p w14:paraId="37E6279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⑤同一围堰内采用不同类型的钢板桩时，宜将不同类型桩的各半拼焊成一根异形钢板桩，分别与相邻桩进行连接。接长的钢板桩，</w:t>
      </w:r>
      <w:r>
        <w:rPr>
          <w:rStyle w:val="126"/>
          <w:rFonts w:hint="eastAsia" w:ascii="宋体" w:hAnsi="宋体"/>
        </w:rPr>
        <w:t>其相邻桩的接头位置应上下错开</w:t>
      </w:r>
      <w:r>
        <w:rPr>
          <w:rFonts w:hint="eastAsia" w:ascii="宋体" w:hAnsi="宋体"/>
          <w:color w:val="000000"/>
          <w:sz w:val="21"/>
          <w:szCs w:val="21"/>
        </w:rPr>
        <w:t xml:space="preserve">。 </w:t>
      </w:r>
    </w:p>
    <w:p w14:paraId="653C3BCD">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⑥拔除钢板桩前，应向堰内注水使堰内外的水位保持平衡。拔桩</w:t>
      </w:r>
      <w:r>
        <w:rPr>
          <w:rStyle w:val="126"/>
          <w:rFonts w:hint="eastAsia" w:ascii="宋体" w:hAnsi="宋体"/>
        </w:rPr>
        <w:t>应从下游侧开始逐步向上游侧进行</w:t>
      </w:r>
      <w:r>
        <w:rPr>
          <w:rFonts w:hint="eastAsia" w:ascii="宋体" w:hAnsi="宋体"/>
          <w:color w:val="000000"/>
          <w:sz w:val="21"/>
          <w:szCs w:val="21"/>
        </w:rPr>
        <w:t xml:space="preserve">。 </w:t>
      </w:r>
    </w:p>
    <w:p w14:paraId="22281C1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00575" cy="1647825"/>
            <wp:effectExtent l="0" t="0" r="9525" b="0"/>
            <wp:docPr id="168" name="图片_x0020b097430e-4b36-47ac-a066-cc4064bd989c" descr="f4d175a7-e4ea-4f4d-8f4b-92c3e2192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_x0020b097430e-4b36-47ac-a066-cc4064bd989c" descr="f4d175a7-e4ea-4f4d-8f4b-92c3e219285b"/>
                    <pic:cNvPicPr>
                      <a:picLocks noChangeAspect="1" noChangeArrowheads="1"/>
                    </pic:cNvPicPr>
                  </pic:nvPicPr>
                  <pic:blipFill>
                    <a:blip r:embed="rId177" cstate="print"/>
                    <a:srcRect/>
                    <a:stretch>
                      <a:fillRect/>
                    </a:stretch>
                  </pic:blipFill>
                  <pic:spPr>
                    <a:xfrm>
                      <a:off x="0" y="0"/>
                      <a:ext cx="4600575" cy="1647825"/>
                    </a:xfrm>
                    <a:prstGeom prst="rect">
                      <a:avLst/>
                    </a:prstGeom>
                    <a:noFill/>
                    <a:ln w="9525">
                      <a:noFill/>
                      <a:miter lim="800000"/>
                      <a:headEnd/>
                      <a:tailEnd/>
                    </a:ln>
                  </pic:spPr>
                </pic:pic>
              </a:graphicData>
            </a:graphic>
          </wp:inline>
        </w:drawing>
      </w:r>
    </w:p>
    <w:p w14:paraId="580C6D2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638675" cy="3009900"/>
            <wp:effectExtent l="0" t="0" r="9525" b="0"/>
            <wp:docPr id="169" name="图片_x00200c48edb3-1338-4048-b3f8-5b7847af5c1b" descr="1e53331e-cc28-400c-a48a-9a22e386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_x00200c48edb3-1338-4048-b3f8-5b7847af5c1b" descr="1e53331e-cc28-400c-a48a-9a22e3868677"/>
                    <pic:cNvPicPr>
                      <a:picLocks noChangeAspect="1" noChangeArrowheads="1"/>
                    </pic:cNvPicPr>
                  </pic:nvPicPr>
                  <pic:blipFill>
                    <a:blip r:embed="rId178" cstate="print"/>
                    <a:srcRect/>
                    <a:stretch>
                      <a:fillRect/>
                    </a:stretch>
                  </pic:blipFill>
                  <pic:spPr>
                    <a:xfrm>
                      <a:off x="0" y="0"/>
                      <a:ext cx="4638675" cy="3009900"/>
                    </a:xfrm>
                    <a:prstGeom prst="rect">
                      <a:avLst/>
                    </a:prstGeom>
                    <a:noFill/>
                    <a:ln w="9525">
                      <a:noFill/>
                      <a:miter lim="800000"/>
                      <a:headEnd/>
                      <a:tailEnd/>
                    </a:ln>
                  </pic:spPr>
                </pic:pic>
              </a:graphicData>
            </a:graphic>
          </wp:inline>
        </w:drawing>
      </w:r>
    </w:p>
    <w:p w14:paraId="3A1CD2E2">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2895600" cy="1933575"/>
            <wp:effectExtent l="0" t="0" r="0" b="0"/>
            <wp:docPr id="170" name="图片_x00209dd18f88-bc73-4ab4-852a-5513abd62d12" descr="6958812e-4fba-4b98-8b13-f06d3cc5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_x00209dd18f88-bc73-4ab4-852a-5513abd62d12" descr="6958812e-4fba-4b98-8b13-f06d3cc54615"/>
                    <pic:cNvPicPr>
                      <a:picLocks noChangeAspect="1" noChangeArrowheads="1"/>
                    </pic:cNvPicPr>
                  </pic:nvPicPr>
                  <pic:blipFill>
                    <a:blip r:embed="rId179" cstate="print"/>
                    <a:srcRect/>
                    <a:stretch>
                      <a:fillRect/>
                    </a:stretch>
                  </pic:blipFill>
                  <pic:spPr>
                    <a:xfrm>
                      <a:off x="0" y="0"/>
                      <a:ext cx="2895600" cy="1933575"/>
                    </a:xfrm>
                    <a:prstGeom prst="rect">
                      <a:avLst/>
                    </a:prstGeom>
                    <a:noFill/>
                    <a:ln w="9525">
                      <a:noFill/>
                      <a:miter lim="800000"/>
                      <a:headEnd/>
                      <a:tailEnd/>
                    </a:ln>
                  </pic:spPr>
                </pic:pic>
              </a:graphicData>
            </a:graphic>
          </wp:inline>
        </w:drawing>
      </w:r>
    </w:p>
    <w:p w14:paraId="713DBED0">
      <w:pPr>
        <w:spacing w:line="276" w:lineRule="auto"/>
        <w:textAlignment w:val="center"/>
        <w:rPr>
          <w:rFonts w:ascii="宋体" w:hAnsi="宋体"/>
          <w:color w:val="000000"/>
          <w:sz w:val="21"/>
          <w:szCs w:val="21"/>
        </w:rPr>
      </w:pPr>
      <w:r>
        <w:rPr>
          <w:rFonts w:hint="eastAsia" w:ascii="宋体" w:hAnsi="宋体"/>
          <w:color w:val="000000"/>
          <w:sz w:val="21"/>
          <w:szCs w:val="21"/>
        </w:rPr>
        <w:t xml:space="preserve">　　 </w:t>
      </w:r>
      <w:r>
        <w:rPr>
          <w:rFonts w:ascii="宋体" w:hAnsi="宋体"/>
          <w:color w:val="000000"/>
          <w:sz w:val="21"/>
          <w:szCs w:val="21"/>
        </w:rPr>
        <w:drawing>
          <wp:inline distT="0" distB="0" distL="0" distR="0">
            <wp:extent cx="1685925" cy="2905125"/>
            <wp:effectExtent l="19050" t="0" r="9525" b="0"/>
            <wp:docPr id="171" name="图片_x00204b781269-45b3-4bc2-a364-ac121ef57776" descr="c2ef87c5-b7f7-48e0-97c0-36b66628f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_x00204b781269-45b3-4bc2-a364-ac121ef57776" descr="c2ef87c5-b7f7-48e0-97c0-36b66628f376"/>
                    <pic:cNvPicPr>
                      <a:picLocks noChangeAspect="1" noChangeArrowheads="1"/>
                    </pic:cNvPicPr>
                  </pic:nvPicPr>
                  <pic:blipFill>
                    <a:blip r:embed="rId180" cstate="print"/>
                    <a:srcRect/>
                    <a:stretch>
                      <a:fillRect/>
                    </a:stretch>
                  </pic:blipFill>
                  <pic:spPr>
                    <a:xfrm>
                      <a:off x="0" y="0"/>
                      <a:ext cx="1685925" cy="2905125"/>
                    </a:xfrm>
                    <a:prstGeom prst="rect">
                      <a:avLst/>
                    </a:prstGeom>
                    <a:noFill/>
                    <a:ln w="9525">
                      <a:noFill/>
                      <a:miter lim="800000"/>
                      <a:headEnd/>
                      <a:tailEnd/>
                    </a:ln>
                  </pic:spPr>
                </pic:pic>
              </a:graphicData>
            </a:graphic>
          </wp:inline>
        </w:drawing>
      </w:r>
      <w:r>
        <w:rPr>
          <w:rFonts w:hint="eastAsia" w:ascii="宋体" w:hAnsi="宋体"/>
          <w:color w:val="000000"/>
          <w:sz w:val="21"/>
          <w:szCs w:val="21"/>
        </w:rPr>
        <w:t xml:space="preserve">　　 </w:t>
      </w:r>
    </w:p>
    <w:p w14:paraId="42BD6CF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（4）钢套箱围堰的施工应符合下列规定： </w:t>
      </w:r>
    </w:p>
    <w:p w14:paraId="16AB64B9">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①对有底钢套箱，除应进行结构的计算和验算外，尚应针对套箱内抽干水后的工况进行抗浮验算。 </w:t>
      </w:r>
    </w:p>
    <w:p w14:paraId="074529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④有底钢套箱在浇筑</w:t>
      </w:r>
      <w:r>
        <w:rPr>
          <w:rStyle w:val="126"/>
          <w:rFonts w:hint="eastAsia" w:ascii="宋体" w:hAnsi="宋体"/>
        </w:rPr>
        <w:t>封底混凝土</w:t>
      </w:r>
      <w:r>
        <w:rPr>
          <w:rFonts w:hint="eastAsia" w:ascii="宋体" w:hAnsi="宋体"/>
          <w:color w:val="000000"/>
          <w:sz w:val="21"/>
          <w:szCs w:val="21"/>
        </w:rPr>
        <w:t xml:space="preserve">前，应对底板和钢护筒的表面进行清理，并采用适宜的止水装置或材料对底板与桩基之间的缝隙进行封堵。 </w:t>
      </w:r>
    </w:p>
    <w:p w14:paraId="72A730B1">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⑤钢套箱内的排水应在封底混凝土符合设计规定的强度或达到</w:t>
      </w:r>
      <w:r>
        <w:rPr>
          <w:rStyle w:val="126"/>
          <w:rFonts w:hint="eastAsia" w:ascii="宋体" w:hAnsi="宋体"/>
        </w:rPr>
        <w:t>设计强度的80%以上</w:t>
      </w:r>
      <w:r>
        <w:rPr>
          <w:rFonts w:hint="eastAsia" w:ascii="宋体" w:hAnsi="宋体"/>
          <w:color w:val="000000"/>
          <w:sz w:val="21"/>
          <w:szCs w:val="21"/>
        </w:rPr>
        <w:t xml:space="preserve">时方可进行。 </w:t>
      </w:r>
    </w:p>
    <w:p w14:paraId="5B43D77F">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276725" cy="3314700"/>
            <wp:effectExtent l="0" t="0" r="9525" b="0"/>
            <wp:docPr id="172" name="图片_x00202ece2a6f-cade-4f51-b9b1-0c7cab85e814" descr="a01835ba-fe60-42b6-94cc-0439a7d02c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_x00202ece2a6f-cade-4f51-b9b1-0c7cab85e814" descr="a01835ba-fe60-42b6-94cc-0439a7d02c0d"/>
                    <pic:cNvPicPr>
                      <a:picLocks noChangeAspect="1" noChangeArrowheads="1"/>
                    </pic:cNvPicPr>
                  </pic:nvPicPr>
                  <pic:blipFill>
                    <a:blip r:embed="rId181" cstate="print"/>
                    <a:srcRect/>
                    <a:stretch>
                      <a:fillRect/>
                    </a:stretch>
                  </pic:blipFill>
                  <pic:spPr>
                    <a:xfrm>
                      <a:off x="0" y="0"/>
                      <a:ext cx="4276725" cy="3314700"/>
                    </a:xfrm>
                    <a:prstGeom prst="rect">
                      <a:avLst/>
                    </a:prstGeom>
                    <a:noFill/>
                    <a:ln w="9525">
                      <a:noFill/>
                      <a:miter lim="800000"/>
                      <a:headEnd/>
                      <a:tailEnd/>
                    </a:ln>
                  </pic:spPr>
                </pic:pic>
              </a:graphicData>
            </a:graphic>
          </wp:inline>
        </w:drawing>
      </w:r>
    </w:p>
    <w:p w14:paraId="7229E85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4591050" cy="4029075"/>
            <wp:effectExtent l="0" t="0" r="0" b="0"/>
            <wp:docPr id="173" name="图片_x0020f99d789b-9ab1-4be4-9f83-ada04787bff8" descr="c17946a5-0f27-41a4-a4d4-874c7ff747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_x0020f99d789b-9ab1-4be4-9f83-ada04787bff8" descr="c17946a5-0f27-41a4-a4d4-874c7ff747a3"/>
                    <pic:cNvPicPr>
                      <a:picLocks noChangeAspect="1" noChangeArrowheads="1"/>
                    </pic:cNvPicPr>
                  </pic:nvPicPr>
                  <pic:blipFill>
                    <a:blip r:embed="rId182" cstate="print"/>
                    <a:srcRect/>
                    <a:stretch>
                      <a:fillRect/>
                    </a:stretch>
                  </pic:blipFill>
                  <pic:spPr>
                    <a:xfrm>
                      <a:off x="0" y="0"/>
                      <a:ext cx="4591050" cy="4029075"/>
                    </a:xfrm>
                    <a:prstGeom prst="rect">
                      <a:avLst/>
                    </a:prstGeom>
                    <a:noFill/>
                    <a:ln w="9525">
                      <a:noFill/>
                      <a:miter lim="800000"/>
                      <a:headEnd/>
                      <a:tailEnd/>
                    </a:ln>
                  </pic:spPr>
                </pic:pic>
              </a:graphicData>
            </a:graphic>
          </wp:inline>
        </w:drawing>
      </w:r>
    </w:p>
    <w:p w14:paraId="7A79C4B5">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3067050" cy="2009775"/>
            <wp:effectExtent l="19050" t="0" r="0" b="0"/>
            <wp:docPr id="174" name="图片_x00202cc9714c-b91a-4c17-a316-ed511aea54f9" descr="be80fd0c-48a6-4011-9f0c-b6802357d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_x00202cc9714c-b91a-4c17-a316-ed511aea54f9" descr="be80fd0c-48a6-4011-9f0c-b6802357d9b9"/>
                    <pic:cNvPicPr>
                      <a:picLocks noChangeAspect="1" noChangeArrowheads="1"/>
                    </pic:cNvPicPr>
                  </pic:nvPicPr>
                  <pic:blipFill>
                    <a:blip r:embed="rId183" cstate="print"/>
                    <a:srcRect/>
                    <a:stretch>
                      <a:fillRect/>
                    </a:stretch>
                  </pic:blipFill>
                  <pic:spPr>
                    <a:xfrm>
                      <a:off x="0" y="0"/>
                      <a:ext cx="3067050" cy="2009775"/>
                    </a:xfrm>
                    <a:prstGeom prst="rect">
                      <a:avLst/>
                    </a:prstGeom>
                    <a:noFill/>
                    <a:ln w="9525">
                      <a:noFill/>
                      <a:miter lim="800000"/>
                      <a:headEnd/>
                      <a:tailEnd/>
                    </a:ln>
                  </pic:spPr>
                </pic:pic>
              </a:graphicData>
            </a:graphic>
          </wp:inline>
        </w:drawing>
      </w:r>
    </w:p>
    <w:p w14:paraId="075536C0">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 </w:t>
      </w:r>
      <w:r>
        <w:rPr>
          <w:rFonts w:ascii="宋体" w:hAnsi="宋体"/>
          <w:color w:val="000000"/>
          <w:sz w:val="21"/>
          <w:szCs w:val="21"/>
        </w:rPr>
        <w:drawing>
          <wp:inline distT="0" distB="0" distL="0" distR="0">
            <wp:extent cx="5191125" cy="1933575"/>
            <wp:effectExtent l="0" t="0" r="9525" b="0"/>
            <wp:docPr id="175" name="图片_x00206f405f92-c255-423b-a427-bfa57d8c5e1c" descr="04295670-385f-4a88-9f24-31881685c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_x00206f405f92-c255-423b-a427-bfa57d8c5e1c" descr="04295670-385f-4a88-9f24-31881685c934"/>
                    <pic:cNvPicPr>
                      <a:picLocks noChangeAspect="1" noChangeArrowheads="1"/>
                    </pic:cNvPicPr>
                  </pic:nvPicPr>
                  <pic:blipFill>
                    <a:blip r:embed="rId184" cstate="print"/>
                    <a:srcRect/>
                    <a:stretch>
                      <a:fillRect/>
                    </a:stretch>
                  </pic:blipFill>
                  <pic:spPr>
                    <a:xfrm>
                      <a:off x="0" y="0"/>
                      <a:ext cx="5191125" cy="1933575"/>
                    </a:xfrm>
                    <a:prstGeom prst="rect">
                      <a:avLst/>
                    </a:prstGeom>
                    <a:noFill/>
                    <a:ln w="9525">
                      <a:noFill/>
                      <a:miter lim="800000"/>
                      <a:headEnd/>
                      <a:tailEnd/>
                    </a:ln>
                  </pic:spPr>
                </pic:pic>
              </a:graphicData>
            </a:graphic>
          </wp:inline>
        </w:drawing>
      </w:r>
    </w:p>
    <w:p w14:paraId="0B048B03">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（5）双壁钢围堰的施工应符合下列规定： </w:t>
      </w:r>
    </w:p>
    <w:p w14:paraId="4FB5D14E">
      <w:pPr>
        <w:spacing w:line="276" w:lineRule="auto"/>
        <w:textAlignment w:val="center"/>
        <w:rPr>
          <w:rFonts w:ascii="宋体" w:hAnsi="宋体"/>
          <w:color w:val="000000"/>
          <w:sz w:val="21"/>
          <w:szCs w:val="21"/>
        </w:rPr>
      </w:pPr>
      <w:r>
        <w:rPr>
          <w:rStyle w:val="133"/>
          <w:rFonts w:hint="eastAsia" w:ascii="宋体" w:hAnsi="宋体"/>
          <w:color w:val="000000"/>
          <w:sz w:val="21"/>
          <w:szCs w:val="21"/>
        </w:rPr>
        <w:t>　　</w:t>
      </w:r>
      <w:r>
        <w:rPr>
          <w:rFonts w:hint="eastAsia" w:ascii="宋体" w:hAnsi="宋体"/>
          <w:color w:val="000000"/>
          <w:sz w:val="21"/>
          <w:szCs w:val="21"/>
        </w:rPr>
        <w:t xml:space="preserve">①围堰的双壁间距应根据下沉时需要克服的浮力、土层摩阻力及基底抗力等经计算确定，并在双壁之间分设多个对称、横向互不相通的隔水仓。 </w:t>
      </w:r>
      <w:bookmarkStart w:id="0" w:name="_GoBack"/>
      <w:bookmarkEnd w:id="0"/>
    </w:p>
    <w:sectPr>
      <w:headerReference r:id="rId5" w:type="first"/>
      <w:footerReference r:id="rId8" w:type="first"/>
      <w:headerReference r:id="rId3" w:type="default"/>
      <w:footerReference r:id="rId6" w:type="default"/>
      <w:headerReference r:id="rId4" w:type="even"/>
      <w:footerReference r:id="rId7" w:type="even"/>
      <w:pgSz w:w="11907" w:h="16840"/>
      <w:pgMar w:top="1304" w:right="1134" w:bottom="1304" w:left="1134" w:header="425" w:footer="709"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Arial Unicode MS">
    <w:altName w:val="宋体"/>
    <w:panose1 w:val="020B0604020202020204"/>
    <w:charset w:val="86"/>
    <w:family w:val="swiss"/>
    <w:pitch w:val="default"/>
    <w:sig w:usb0="00000000" w:usb1="00000000" w:usb2="0000003F" w:usb3="00000000" w:csb0="003F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C41FD2">
    <w:pPr>
      <w:pStyle w:val="13"/>
      <w:rPr>
        <w:rFonts w:ascii="Arial Unicode MS" w:hAnsi="Arial Unicode MS" w:cs="Arial Unicode MS"/>
        <w:b/>
        <w:bCs/>
        <w:color w:val="000000"/>
        <w:sz w:val="24"/>
      </w:rPr>
    </w:pPr>
    <w:r>
      <w:rPr>
        <w:rFonts w:hint="eastAsia" w:ascii="Arial Unicode MS" w:hAnsi="Arial Unicode MS" w:cs="Arial Unicode MS"/>
        <w:b/>
        <w:bCs/>
        <w:color w:val="000000"/>
        <w:sz w:val="24"/>
      </w:rPr>
      <w:t xml:space="preserve">                                    </w:t>
    </w:r>
    <w:r>
      <w:rPr>
        <w:rFonts w:hint="eastAsia" w:ascii="Arial Unicode MS" w:hAnsi="Arial Unicode MS" w:cs="Arial Unicode MS"/>
        <w:color w:val="000000"/>
      </w:rPr>
      <w:t>第</w:t>
    </w:r>
    <w:r>
      <w:rPr>
        <w:rStyle w:val="24"/>
        <w:color w:val="000000"/>
      </w:rPr>
      <w:fldChar w:fldCharType="begin"/>
    </w:r>
    <w:r>
      <w:rPr>
        <w:rStyle w:val="24"/>
        <w:color w:val="000000"/>
      </w:rPr>
      <w:instrText xml:space="preserve"> PAGE </w:instrText>
    </w:r>
    <w:r>
      <w:rPr>
        <w:rStyle w:val="24"/>
        <w:color w:val="000000"/>
      </w:rPr>
      <w:fldChar w:fldCharType="separate"/>
    </w:r>
    <w:r>
      <w:rPr>
        <w:rStyle w:val="24"/>
        <w:color w:val="000000"/>
      </w:rPr>
      <w:t>1</w:t>
    </w:r>
    <w:r>
      <w:rPr>
        <w:rStyle w:val="24"/>
        <w:color w:val="000000"/>
      </w:rPr>
      <w:fldChar w:fldCharType="end"/>
    </w:r>
    <w:r>
      <w:rPr>
        <w:rStyle w:val="24"/>
        <w:rFonts w:hint="eastAsia"/>
        <w:color w:val="000000"/>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692760">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AE120A">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A56730">
    <w:pPr>
      <w:pStyle w:val="14"/>
      <w:tabs>
        <w:tab w:val="center" w:pos="4819"/>
        <w:tab w:val="right" w:pos="9639"/>
        <w:tab w:val="clear" w:pos="4153"/>
        <w:tab w:val="clear" w:pos="8306"/>
      </w:tabs>
      <w:spacing w:beforeLines="100"/>
      <w:jc w:val="both"/>
      <w:rPr>
        <w:color w:val="000000"/>
      </w:rPr>
    </w:pPr>
    <w:r>
      <w:rPr>
        <w:rFonts w:hint="eastAsia" w:ascii="楷体" w:hAnsi="楷体" w:eastAsia="楷体"/>
        <w:b/>
        <w:bCs/>
        <w:color w:val="000000"/>
        <w:sz w:val="21"/>
        <w:szCs w:val="21"/>
      </w:rPr>
      <w:t>一级建造师《公路工程》　　　　　　　　　　　　　　　第一篇 公路工程技术——第三章 桥梁工程</w:t>
    </w:r>
    <w:r>
      <w:rPr>
        <w:color w:val="00000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445177">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78570F">
    <w:pPr>
      <w:pStyle w:val="1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documentProtection w:enforcement="0"/>
  <w:defaultTabStop w:val="420"/>
  <w:characterSpacingControl w:val="compressPunctuation"/>
  <w:compat>
    <w:useFELayout/>
    <w:compatSetting w:name="compatibilityMode" w:uri="http://schemas.microsoft.com/office/word" w:val="12"/>
  </w:compat>
  <w:docVars>
    <w:docVar w:name="commondata" w:val="eyJoZGlkIjoiNmMxYTAxZTBhNjkwNmNkMTEwNTA5YTMxZjBkYmI0NWEifQ=="/>
  </w:docVars>
  <w:rsids>
    <w:rsidRoot w:val="003A74CC"/>
    <w:rsid w:val="003A74CC"/>
    <w:rsid w:val="007A07F5"/>
    <w:rsid w:val="009D05B1"/>
    <w:rsid w:val="00BA5871"/>
    <w:rsid w:val="73C9593B"/>
    <w:rsid w:val="768575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99"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99"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iPriority="99"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99"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99"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qFormat="1" w:unhideWhenUsed="0" w:uiPriority="99"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99"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99"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paragraph" w:styleId="2">
    <w:name w:val="heading 1"/>
    <w:basedOn w:val="1"/>
    <w:next w:val="1"/>
    <w:link w:val="34"/>
    <w:qFormat/>
    <w:uiPriority w:val="9"/>
    <w:pPr>
      <w:keepNext/>
      <w:keepLines/>
      <w:widowControl w:val="0"/>
      <w:spacing w:before="340" w:after="330" w:line="576" w:lineRule="auto"/>
      <w:jc w:val="both"/>
      <w:outlineLvl w:val="0"/>
    </w:pPr>
    <w:rPr>
      <w:rFonts w:eastAsiaTheme="minorEastAsia"/>
      <w:b/>
      <w:bCs/>
      <w:kern w:val="44"/>
      <w:sz w:val="44"/>
      <w:szCs w:val="44"/>
    </w:rPr>
  </w:style>
  <w:style w:type="paragraph" w:styleId="3">
    <w:name w:val="heading 2"/>
    <w:basedOn w:val="1"/>
    <w:next w:val="1"/>
    <w:link w:val="35"/>
    <w:qFormat/>
    <w:uiPriority w:val="9"/>
    <w:pPr>
      <w:spacing w:before="100" w:beforeAutospacing="1" w:after="100" w:afterAutospacing="1"/>
      <w:outlineLvl w:val="1"/>
    </w:pPr>
    <w:rPr>
      <w:rFonts w:ascii="宋体" w:hAnsi="宋体" w:cs="宋体"/>
      <w:b/>
      <w:bCs/>
    </w:rPr>
  </w:style>
  <w:style w:type="paragraph" w:styleId="4">
    <w:name w:val="heading 3"/>
    <w:basedOn w:val="1"/>
    <w:next w:val="1"/>
    <w:link w:val="36"/>
    <w:qFormat/>
    <w:uiPriority w:val="9"/>
    <w:pPr>
      <w:spacing w:before="100" w:beforeAutospacing="1" w:after="100" w:afterAutospacing="1"/>
      <w:outlineLvl w:val="2"/>
    </w:pPr>
    <w:rPr>
      <w:rFonts w:ascii="宋体" w:hAnsi="宋体" w:cs="宋体"/>
      <w:b/>
      <w:bCs/>
    </w:rPr>
  </w:style>
  <w:style w:type="paragraph" w:styleId="5">
    <w:name w:val="heading 4"/>
    <w:basedOn w:val="1"/>
    <w:next w:val="1"/>
    <w:link w:val="37"/>
    <w:qFormat/>
    <w:uiPriority w:val="9"/>
    <w:pPr>
      <w:spacing w:before="100" w:beforeAutospacing="1" w:after="100" w:afterAutospacing="1"/>
      <w:outlineLvl w:val="3"/>
    </w:pPr>
    <w:rPr>
      <w:rFonts w:ascii="宋体" w:hAnsi="宋体" w:cs="宋体"/>
      <w:b/>
      <w:bCs/>
    </w:rPr>
  </w:style>
  <w:style w:type="paragraph" w:styleId="6">
    <w:name w:val="heading 5"/>
    <w:basedOn w:val="1"/>
    <w:next w:val="1"/>
    <w:link w:val="38"/>
    <w:qFormat/>
    <w:uiPriority w:val="9"/>
    <w:pPr>
      <w:spacing w:before="100" w:beforeAutospacing="1" w:after="100" w:afterAutospacing="1"/>
      <w:outlineLvl w:val="4"/>
    </w:pPr>
    <w:rPr>
      <w:rFonts w:ascii="宋体" w:hAnsi="宋体" w:cs="宋体"/>
      <w:b/>
      <w:bCs/>
    </w:rPr>
  </w:style>
  <w:style w:type="paragraph" w:styleId="7">
    <w:name w:val="heading 6"/>
    <w:basedOn w:val="1"/>
    <w:next w:val="1"/>
    <w:link w:val="39"/>
    <w:qFormat/>
    <w:uiPriority w:val="9"/>
    <w:pPr>
      <w:spacing w:before="100" w:beforeAutospacing="1" w:after="100" w:afterAutospacing="1"/>
      <w:outlineLvl w:val="5"/>
    </w:pPr>
    <w:rPr>
      <w:rFonts w:ascii="宋体" w:hAnsi="宋体" w:cs="宋体"/>
      <w:b/>
      <w:bCs/>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8">
    <w:name w:val="annotation text"/>
    <w:basedOn w:val="1"/>
    <w:link w:val="41"/>
    <w:semiHidden/>
    <w:uiPriority w:val="99"/>
    <w:pPr>
      <w:widowControl w:val="0"/>
    </w:pPr>
    <w:rPr>
      <w:kern w:val="2"/>
      <w:sz w:val="21"/>
    </w:rPr>
  </w:style>
  <w:style w:type="paragraph" w:styleId="9">
    <w:name w:val="Body Text"/>
    <w:basedOn w:val="1"/>
    <w:link w:val="44"/>
    <w:uiPriority w:val="99"/>
    <w:pPr>
      <w:widowControl w:val="0"/>
      <w:jc w:val="both"/>
    </w:pPr>
    <w:rPr>
      <w:kern w:val="2"/>
      <w:sz w:val="18"/>
    </w:rPr>
  </w:style>
  <w:style w:type="paragraph" w:styleId="10">
    <w:name w:val="HTML Address"/>
    <w:basedOn w:val="1"/>
    <w:link w:val="33"/>
    <w:qFormat/>
    <w:uiPriority w:val="0"/>
    <w:rPr>
      <w:rFonts w:ascii="宋体" w:hAnsi="宋体" w:cs="宋体"/>
    </w:rPr>
  </w:style>
  <w:style w:type="paragraph" w:styleId="11">
    <w:name w:val="Plain Text"/>
    <w:basedOn w:val="1"/>
    <w:link w:val="47"/>
    <w:qFormat/>
    <w:uiPriority w:val="99"/>
    <w:pPr>
      <w:widowControl w:val="0"/>
      <w:jc w:val="both"/>
    </w:pPr>
    <w:rPr>
      <w:rFonts w:ascii="宋体" w:hAnsi="Courier New"/>
      <w:kern w:val="2"/>
      <w:sz w:val="21"/>
      <w:szCs w:val="21"/>
    </w:rPr>
  </w:style>
  <w:style w:type="paragraph" w:styleId="12">
    <w:name w:val="Balloon Text"/>
    <w:basedOn w:val="1"/>
    <w:link w:val="49"/>
    <w:semiHidden/>
    <w:qFormat/>
    <w:uiPriority w:val="99"/>
    <w:rPr>
      <w:sz w:val="18"/>
      <w:szCs w:val="18"/>
    </w:rPr>
  </w:style>
  <w:style w:type="paragraph" w:styleId="13">
    <w:name w:val="footer"/>
    <w:basedOn w:val="1"/>
    <w:link w:val="43"/>
    <w:qFormat/>
    <w:uiPriority w:val="99"/>
    <w:pPr>
      <w:tabs>
        <w:tab w:val="center" w:pos="4153"/>
        <w:tab w:val="right" w:pos="8306"/>
      </w:tabs>
      <w:snapToGrid w:val="0"/>
      <w:ind w:right="567"/>
      <w:jc w:val="right"/>
    </w:pPr>
    <w:rPr>
      <w:sz w:val="18"/>
      <w:szCs w:val="18"/>
    </w:rPr>
  </w:style>
  <w:style w:type="paragraph" w:styleId="14">
    <w:name w:val="header"/>
    <w:basedOn w:val="1"/>
    <w:link w:val="42"/>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semiHidden/>
    <w:qFormat/>
    <w:uiPriority w:val="99"/>
    <w:rPr>
      <w:b/>
    </w:rPr>
  </w:style>
  <w:style w:type="paragraph" w:styleId="16">
    <w:name w:val="Message Header"/>
    <w:basedOn w:val="1"/>
    <w:link w:val="45"/>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rPr>
  </w:style>
  <w:style w:type="paragraph" w:styleId="17">
    <w:name w:val="HTML Preformatted"/>
    <w:basedOn w:val="1"/>
    <w:link w:val="40"/>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18">
    <w:name w:val="Normal (Web)"/>
    <w:basedOn w:val="1"/>
    <w:qFormat/>
    <w:uiPriority w:val="99"/>
    <w:rPr>
      <w:rFonts w:ascii="宋体" w:hAnsi="宋体" w:cs="宋体"/>
      <w:sz w:val="21"/>
      <w:szCs w:val="21"/>
    </w:rPr>
  </w:style>
  <w:style w:type="paragraph" w:styleId="19">
    <w:name w:val="annotation subject"/>
    <w:basedOn w:val="8"/>
    <w:next w:val="8"/>
    <w:link w:val="48"/>
    <w:semiHidden/>
    <w:uiPriority w:val="99"/>
    <w:pPr>
      <w:widowControl/>
    </w:pPr>
    <w:rPr>
      <w:b/>
      <w:bCs/>
      <w:kern w:val="0"/>
      <w:sz w:val="24"/>
    </w:rPr>
  </w:style>
  <w:style w:type="table" w:styleId="21">
    <w:name w:val="Table Grid"/>
    <w:basedOn w:val="20"/>
    <w:uiPriority w:val="0"/>
    <w:rPr>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3">
    <w:name w:val="Strong"/>
    <w:basedOn w:val="22"/>
    <w:qFormat/>
    <w:uiPriority w:val="0"/>
    <w:rPr>
      <w:b/>
      <w:bCs/>
    </w:rPr>
  </w:style>
  <w:style w:type="character" w:styleId="24">
    <w:name w:val="page number"/>
    <w:basedOn w:val="22"/>
    <w:unhideWhenUsed/>
    <w:qFormat/>
    <w:uiPriority w:val="99"/>
  </w:style>
  <w:style w:type="character" w:styleId="25">
    <w:name w:val="FollowedHyperlink"/>
    <w:basedOn w:val="22"/>
    <w:qFormat/>
    <w:uiPriority w:val="99"/>
    <w:rPr>
      <w:color w:val="800080" w:themeColor="followedHyperlink"/>
      <w:u w:val="single"/>
    </w:rPr>
  </w:style>
  <w:style w:type="character" w:styleId="26">
    <w:name w:val="Emphasis"/>
    <w:basedOn w:val="22"/>
    <w:qFormat/>
    <w:uiPriority w:val="20"/>
  </w:style>
  <w:style w:type="character" w:styleId="27">
    <w:name w:val="HTML Definition"/>
    <w:basedOn w:val="22"/>
    <w:qFormat/>
    <w:uiPriority w:val="0"/>
  </w:style>
  <w:style w:type="character" w:styleId="28">
    <w:name w:val="HTML Variable"/>
    <w:basedOn w:val="22"/>
    <w:qFormat/>
    <w:uiPriority w:val="0"/>
  </w:style>
  <w:style w:type="character" w:styleId="29">
    <w:name w:val="Hyperlink"/>
    <w:basedOn w:val="22"/>
    <w:qFormat/>
    <w:uiPriority w:val="99"/>
    <w:rPr>
      <w:color w:val="0000FF"/>
      <w:u w:val="single"/>
    </w:rPr>
  </w:style>
  <w:style w:type="character" w:styleId="30">
    <w:name w:val="HTML Code"/>
    <w:basedOn w:val="22"/>
    <w:qFormat/>
    <w:uiPriority w:val="0"/>
    <w:rPr>
      <w:rFonts w:hint="eastAsia" w:ascii="宋体" w:hAnsi="宋体" w:eastAsia="宋体" w:cs="宋体"/>
      <w:sz w:val="24"/>
      <w:szCs w:val="24"/>
    </w:rPr>
  </w:style>
  <w:style w:type="character" w:styleId="31">
    <w:name w:val="annotation reference"/>
    <w:basedOn w:val="22"/>
    <w:semiHidden/>
    <w:qFormat/>
    <w:uiPriority w:val="0"/>
    <w:rPr>
      <w:sz w:val="21"/>
      <w:szCs w:val="21"/>
    </w:rPr>
  </w:style>
  <w:style w:type="character" w:styleId="32">
    <w:name w:val="HTML Cite"/>
    <w:basedOn w:val="22"/>
    <w:qFormat/>
    <w:uiPriority w:val="0"/>
  </w:style>
  <w:style w:type="character" w:customStyle="1" w:styleId="33">
    <w:name w:val="HTML 地址 Char"/>
    <w:basedOn w:val="22"/>
    <w:link w:val="10"/>
    <w:qFormat/>
    <w:locked/>
    <w:uiPriority w:val="0"/>
    <w:rPr>
      <w:i/>
      <w:iCs/>
      <w:sz w:val="24"/>
      <w:szCs w:val="24"/>
    </w:rPr>
  </w:style>
  <w:style w:type="character" w:customStyle="1" w:styleId="34">
    <w:name w:val="标题 1 Char"/>
    <w:basedOn w:val="22"/>
    <w:link w:val="2"/>
    <w:qFormat/>
    <w:locked/>
    <w:uiPriority w:val="9"/>
    <w:rPr>
      <w:rFonts w:hint="eastAsia" w:ascii="宋体" w:hAnsi="宋体" w:eastAsia="宋体"/>
      <w:b/>
      <w:bCs/>
      <w:kern w:val="44"/>
      <w:sz w:val="44"/>
      <w:szCs w:val="44"/>
      <w:lang w:val="en-US" w:eastAsia="zh-CN" w:bidi="ar-SA"/>
    </w:rPr>
  </w:style>
  <w:style w:type="character" w:customStyle="1" w:styleId="35">
    <w:name w:val="标题 2 Char"/>
    <w:basedOn w:val="22"/>
    <w:link w:val="3"/>
    <w:locked/>
    <w:uiPriority w:val="9"/>
    <w:rPr>
      <w:rFonts w:hint="eastAsia" w:ascii="宋体" w:hAnsi="宋体" w:eastAsia="宋体" w:cs="宋体"/>
      <w:b/>
      <w:bCs/>
      <w:sz w:val="24"/>
      <w:szCs w:val="24"/>
    </w:rPr>
  </w:style>
  <w:style w:type="character" w:customStyle="1" w:styleId="36">
    <w:name w:val="标题 3 Char"/>
    <w:basedOn w:val="22"/>
    <w:link w:val="4"/>
    <w:qFormat/>
    <w:locked/>
    <w:uiPriority w:val="9"/>
    <w:rPr>
      <w:rFonts w:hint="eastAsia" w:ascii="宋体" w:hAnsi="宋体" w:eastAsia="宋体" w:cs="宋体"/>
      <w:b/>
      <w:bCs/>
      <w:sz w:val="24"/>
      <w:szCs w:val="24"/>
    </w:rPr>
  </w:style>
  <w:style w:type="character" w:customStyle="1" w:styleId="37">
    <w:name w:val="标题 4 Char"/>
    <w:basedOn w:val="22"/>
    <w:link w:val="5"/>
    <w:qFormat/>
    <w:locked/>
    <w:uiPriority w:val="9"/>
    <w:rPr>
      <w:rFonts w:hint="eastAsia" w:ascii="宋体" w:hAnsi="宋体" w:eastAsia="宋体" w:cs="宋体"/>
      <w:b/>
      <w:bCs/>
      <w:sz w:val="24"/>
      <w:szCs w:val="24"/>
    </w:rPr>
  </w:style>
  <w:style w:type="character" w:customStyle="1" w:styleId="38">
    <w:name w:val="标题 5 Char"/>
    <w:basedOn w:val="22"/>
    <w:link w:val="6"/>
    <w:qFormat/>
    <w:locked/>
    <w:uiPriority w:val="9"/>
    <w:rPr>
      <w:rFonts w:hint="eastAsia" w:ascii="宋体" w:hAnsi="宋体" w:eastAsia="宋体" w:cs="宋体"/>
      <w:b/>
      <w:bCs/>
      <w:sz w:val="24"/>
      <w:szCs w:val="24"/>
    </w:rPr>
  </w:style>
  <w:style w:type="character" w:customStyle="1" w:styleId="39">
    <w:name w:val="标题 6 Char"/>
    <w:basedOn w:val="22"/>
    <w:link w:val="7"/>
    <w:qFormat/>
    <w:locked/>
    <w:uiPriority w:val="9"/>
    <w:rPr>
      <w:rFonts w:hint="eastAsia" w:ascii="宋体" w:hAnsi="宋体" w:eastAsia="宋体" w:cs="宋体"/>
      <w:b/>
      <w:bCs/>
      <w:sz w:val="24"/>
      <w:szCs w:val="24"/>
    </w:rPr>
  </w:style>
  <w:style w:type="character" w:customStyle="1" w:styleId="40">
    <w:name w:val="HTML 预设格式 Char"/>
    <w:basedOn w:val="22"/>
    <w:link w:val="17"/>
    <w:qFormat/>
    <w:locked/>
    <w:uiPriority w:val="0"/>
    <w:rPr>
      <w:rFonts w:hint="default" w:ascii="Courier New" w:hAnsi="Courier New" w:cs="Courier New"/>
    </w:rPr>
  </w:style>
  <w:style w:type="character" w:customStyle="1" w:styleId="41">
    <w:name w:val="批注文字 Char"/>
    <w:basedOn w:val="22"/>
    <w:link w:val="8"/>
    <w:qFormat/>
    <w:locked/>
    <w:uiPriority w:val="99"/>
    <w:rPr>
      <w:sz w:val="24"/>
      <w:szCs w:val="24"/>
    </w:rPr>
  </w:style>
  <w:style w:type="character" w:customStyle="1" w:styleId="42">
    <w:name w:val="页眉 Char"/>
    <w:basedOn w:val="22"/>
    <w:link w:val="14"/>
    <w:locked/>
    <w:uiPriority w:val="99"/>
    <w:rPr>
      <w:sz w:val="18"/>
      <w:szCs w:val="18"/>
    </w:rPr>
  </w:style>
  <w:style w:type="character" w:customStyle="1" w:styleId="43">
    <w:name w:val="页脚 Char"/>
    <w:basedOn w:val="22"/>
    <w:link w:val="13"/>
    <w:qFormat/>
    <w:locked/>
    <w:uiPriority w:val="99"/>
    <w:rPr>
      <w:sz w:val="18"/>
      <w:szCs w:val="18"/>
    </w:rPr>
  </w:style>
  <w:style w:type="character" w:customStyle="1" w:styleId="44">
    <w:name w:val="正文文本 Char"/>
    <w:basedOn w:val="22"/>
    <w:link w:val="9"/>
    <w:qFormat/>
    <w:locked/>
    <w:uiPriority w:val="99"/>
    <w:rPr>
      <w:sz w:val="24"/>
      <w:szCs w:val="24"/>
    </w:rPr>
  </w:style>
  <w:style w:type="character" w:customStyle="1" w:styleId="45">
    <w:name w:val="信息标题 Char"/>
    <w:basedOn w:val="22"/>
    <w:link w:val="16"/>
    <w:qFormat/>
    <w:locked/>
    <w:uiPriority w:val="99"/>
    <w:rPr>
      <w:rFonts w:hint="default" w:asciiTheme="majorHAnsi" w:hAnsiTheme="majorHAnsi" w:eastAsiaTheme="majorEastAsia" w:cstheme="majorBidi"/>
      <w:sz w:val="24"/>
      <w:szCs w:val="24"/>
      <w:shd w:val="pct20" w:color="auto" w:fill="auto"/>
    </w:rPr>
  </w:style>
  <w:style w:type="character" w:customStyle="1" w:styleId="46">
    <w:name w:val="纯文本 Char"/>
    <w:basedOn w:val="22"/>
    <w:link w:val="11"/>
    <w:qFormat/>
    <w:locked/>
    <w:uiPriority w:val="0"/>
    <w:rPr>
      <w:rFonts w:hint="eastAsia" w:ascii="宋体" w:hAnsi="Courier New" w:eastAsia="宋体" w:cs="Courier New"/>
      <w:sz w:val="21"/>
      <w:szCs w:val="21"/>
    </w:rPr>
  </w:style>
  <w:style w:type="character" w:customStyle="1" w:styleId="47">
    <w:name w:val="纯文本 Char1"/>
    <w:basedOn w:val="22"/>
    <w:link w:val="11"/>
    <w:qFormat/>
    <w:locked/>
    <w:uiPriority w:val="99"/>
    <w:rPr>
      <w:rFonts w:hint="eastAsia" w:ascii="宋体" w:hAnsi="Courier New" w:eastAsia="宋体" w:cs="Courier New"/>
      <w:sz w:val="21"/>
      <w:szCs w:val="21"/>
    </w:rPr>
  </w:style>
  <w:style w:type="character" w:customStyle="1" w:styleId="48">
    <w:name w:val="批注主题 Char"/>
    <w:basedOn w:val="41"/>
    <w:link w:val="19"/>
    <w:locked/>
    <w:uiPriority w:val="99"/>
    <w:rPr>
      <w:b/>
      <w:bCs/>
    </w:rPr>
  </w:style>
  <w:style w:type="character" w:customStyle="1" w:styleId="49">
    <w:name w:val="批注框文本 Char"/>
    <w:basedOn w:val="22"/>
    <w:link w:val="12"/>
    <w:qFormat/>
    <w:locked/>
    <w:uiPriority w:val="99"/>
    <w:rPr>
      <w:sz w:val="18"/>
      <w:szCs w:val="18"/>
    </w:rPr>
  </w:style>
  <w:style w:type="paragraph" w:customStyle="1" w:styleId="50">
    <w:name w:val="样式10"/>
    <w:basedOn w:val="16"/>
    <w:next w:val="1"/>
    <w:qFormat/>
    <w:uiPriority w:val="99"/>
    <w:pPr>
      <w:jc w:val="center"/>
    </w:pPr>
    <w:rPr>
      <w:bCs/>
      <w:kern w:val="44"/>
      <w:sz w:val="28"/>
    </w:rPr>
  </w:style>
  <w:style w:type="paragraph" w:customStyle="1" w:styleId="51">
    <w:name w:val="表头"/>
    <w:basedOn w:val="1"/>
    <w:qFormat/>
    <w:uiPriority w:val="99"/>
    <w:pPr>
      <w:widowControl w:val="0"/>
      <w:spacing w:beforeLines="50" w:line="0" w:lineRule="atLeast"/>
      <w:jc w:val="both"/>
    </w:pPr>
    <w:rPr>
      <w:rFonts w:ascii="宋体" w:hAnsi="宋体"/>
      <w:kern w:val="2"/>
      <w:sz w:val="18"/>
    </w:rPr>
  </w:style>
  <w:style w:type="paragraph" w:customStyle="1" w:styleId="52">
    <w:name w:val="简单回函地址"/>
    <w:basedOn w:val="1"/>
    <w:qFormat/>
    <w:uiPriority w:val="99"/>
    <w:pPr>
      <w:widowControl w:val="0"/>
      <w:jc w:val="both"/>
    </w:pPr>
    <w:rPr>
      <w:kern w:val="2"/>
      <w:sz w:val="21"/>
    </w:rPr>
  </w:style>
  <w:style w:type="paragraph" w:customStyle="1" w:styleId="53">
    <w:name w:val="图表"/>
    <w:basedOn w:val="1"/>
    <w:qFormat/>
    <w:uiPriority w:val="99"/>
    <w:pPr>
      <w:widowControl w:val="0"/>
      <w:spacing w:beforeLines="50"/>
      <w:jc w:val="both"/>
    </w:pPr>
    <w:rPr>
      <w:rFonts w:ascii="宋体" w:hAnsi="宋体"/>
      <w:sz w:val="21"/>
      <w:szCs w:val="21"/>
    </w:rPr>
  </w:style>
  <w:style w:type="paragraph" w:customStyle="1" w:styleId="54">
    <w:name w:val="font14zd"/>
    <w:basedOn w:val="1"/>
    <w:qFormat/>
    <w:uiPriority w:val="99"/>
    <w:pPr>
      <w:pBdr>
        <w:bottom w:val="double" w:color="000000" w:sz="6" w:space="0"/>
      </w:pBdr>
      <w:spacing w:before="100" w:beforeAutospacing="1" w:after="100" w:afterAutospacing="1"/>
    </w:pPr>
    <w:rPr>
      <w:rFonts w:ascii="宋体" w:hAnsi="宋体" w:cs="宋体"/>
      <w:b/>
      <w:bCs/>
      <w:color w:val="B30101"/>
      <w:u w:val="single"/>
    </w:rPr>
  </w:style>
  <w:style w:type="paragraph" w:customStyle="1" w:styleId="55">
    <w:name w:val="font14jqkt"/>
    <w:basedOn w:val="1"/>
    <w:qFormat/>
    <w:uiPriority w:val="99"/>
    <w:pPr>
      <w:spacing w:before="100" w:beforeAutospacing="1" w:after="100" w:afterAutospacing="1"/>
    </w:pPr>
    <w:rPr>
      <w:rFonts w:ascii="宋体" w:hAnsi="宋体" w:cs="宋体"/>
      <w:color w:val="7F7F7F"/>
      <w:sz w:val="21"/>
      <w:szCs w:val="21"/>
    </w:rPr>
  </w:style>
  <w:style w:type="paragraph" w:customStyle="1" w:styleId="56">
    <w:name w:val="open3"/>
    <w:basedOn w:val="1"/>
    <w:qFormat/>
    <w:uiPriority w:val="99"/>
    <w:pPr>
      <w:pBdr>
        <w:bottom w:val="single" w:color="F9C76F" w:sz="6" w:space="5"/>
      </w:pBdr>
      <w:shd w:val="clear" w:color="auto" w:fill="FAFAFA"/>
      <w:spacing w:before="100" w:beforeAutospacing="1" w:after="100" w:afterAutospacing="1"/>
    </w:pPr>
    <w:rPr>
      <w:rFonts w:ascii="宋体" w:hAnsi="宋体" w:cs="宋体"/>
    </w:rPr>
  </w:style>
  <w:style w:type="paragraph" w:customStyle="1" w:styleId="57">
    <w:name w:val="downloadbiaoge1"/>
    <w:basedOn w:val="1"/>
    <w:uiPriority w:val="99"/>
    <w:pPr>
      <w:pBdr>
        <w:left w:val="single" w:color="F9C76F" w:sz="6" w:space="0"/>
      </w:pBdr>
      <w:shd w:val="clear" w:color="auto" w:fill="FFFFFF"/>
    </w:pPr>
    <w:rPr>
      <w:rFonts w:ascii="宋体" w:hAnsi="宋体" w:cs="宋体"/>
    </w:rPr>
  </w:style>
  <w:style w:type="paragraph" w:customStyle="1" w:styleId="58">
    <w:name w:val="close2"/>
    <w:basedOn w:val="1"/>
    <w:qFormat/>
    <w:uiPriority w:val="99"/>
    <w:pPr>
      <w:pBdr>
        <w:bottom w:val="single" w:color="F9C76F" w:sz="6" w:space="0"/>
      </w:pBdr>
      <w:shd w:val="clear" w:color="auto" w:fill="FAFAFA"/>
      <w:spacing w:before="100" w:beforeAutospacing="1" w:after="100" w:afterAutospacing="1"/>
    </w:pPr>
    <w:rPr>
      <w:rFonts w:ascii="宋体" w:hAnsi="宋体" w:cs="宋体"/>
    </w:rPr>
  </w:style>
  <w:style w:type="paragraph" w:customStyle="1" w:styleId="59">
    <w:name w:val="open2"/>
    <w:basedOn w:val="1"/>
    <w:qFormat/>
    <w:uiPriority w:val="99"/>
    <w:pPr>
      <w:pBdr>
        <w:bottom w:val="single" w:color="F9C76F" w:sz="6" w:space="6"/>
      </w:pBdr>
      <w:shd w:val="clear" w:color="auto" w:fill="FFFBEC"/>
      <w:spacing w:before="100" w:beforeAutospacing="1" w:after="100" w:afterAutospacing="1"/>
    </w:pPr>
    <w:rPr>
      <w:rFonts w:ascii="宋体" w:hAnsi="宋体" w:cs="宋体"/>
    </w:rPr>
  </w:style>
  <w:style w:type="paragraph" w:customStyle="1" w:styleId="60">
    <w:name w:val="open1"/>
    <w:basedOn w:val="1"/>
    <w:qFormat/>
    <w:uiPriority w:val="99"/>
    <w:pPr>
      <w:pBdr>
        <w:bottom w:val="single" w:color="F9C76F" w:sz="6" w:space="6"/>
      </w:pBdr>
      <w:shd w:val="clear" w:color="auto" w:fill="FAFAFA"/>
      <w:spacing w:before="100" w:beforeAutospacing="1" w:after="100" w:afterAutospacing="1"/>
    </w:pPr>
    <w:rPr>
      <w:rFonts w:ascii="宋体" w:hAnsi="宋体" w:cs="宋体"/>
    </w:rPr>
  </w:style>
  <w:style w:type="paragraph" w:customStyle="1" w:styleId="61">
    <w:name w:val="biaoge1"/>
    <w:basedOn w:val="1"/>
    <w:qFormat/>
    <w:uiPriority w:val="99"/>
    <w:pPr>
      <w:pBdr>
        <w:top w:val="single" w:color="F9C76F" w:sz="6" w:space="0"/>
        <w:left w:val="single" w:color="F9C76F" w:sz="6" w:space="0"/>
      </w:pBdr>
    </w:pPr>
    <w:rPr>
      <w:rFonts w:ascii="宋体" w:hAnsi="宋体" w:cs="宋体"/>
    </w:rPr>
  </w:style>
  <w:style w:type="paragraph" w:customStyle="1" w:styleId="62">
    <w:name w:val="xl1"/>
    <w:basedOn w:val="1"/>
    <w:qFormat/>
    <w:uiPriority w:val="99"/>
    <w:pPr>
      <w:spacing w:before="100" w:beforeAutospacing="1" w:after="100" w:afterAutospacing="1"/>
    </w:pPr>
    <w:rPr>
      <w:rFonts w:ascii="宋体" w:hAnsi="宋体" w:cs="宋体"/>
    </w:rPr>
  </w:style>
  <w:style w:type="paragraph" w:customStyle="1" w:styleId="63">
    <w:name w:val="layout"/>
    <w:basedOn w:val="1"/>
    <w:qFormat/>
    <w:uiPriority w:val="99"/>
    <w:pPr>
      <w:shd w:val="clear" w:color="auto" w:fill="F5F5F5"/>
    </w:pPr>
    <w:rPr>
      <w:rFonts w:ascii="宋体" w:hAnsi="宋体" w:cs="宋体"/>
    </w:rPr>
  </w:style>
  <w:style w:type="paragraph" w:customStyle="1" w:styleId="64">
    <w:name w:val="an"/>
    <w:basedOn w:val="1"/>
    <w:qFormat/>
    <w:uiPriority w:val="99"/>
    <w:pPr>
      <w:spacing w:before="100" w:beforeAutospacing="1" w:after="100" w:afterAutospacing="1"/>
    </w:pPr>
    <w:rPr>
      <w:rFonts w:ascii="宋体" w:hAnsi="宋体" w:cs="宋体"/>
    </w:rPr>
  </w:style>
  <w:style w:type="paragraph" w:customStyle="1" w:styleId="65">
    <w:name w:val="course_container"/>
    <w:basedOn w:val="1"/>
    <w:qFormat/>
    <w:uiPriority w:val="99"/>
    <w:pPr>
      <w:shd w:val="clear" w:color="auto" w:fill="F5F5F5"/>
    </w:pPr>
    <w:rPr>
      <w:rFonts w:ascii="宋体" w:hAnsi="宋体" w:cs="宋体"/>
      <w:sz w:val="21"/>
      <w:szCs w:val="21"/>
    </w:rPr>
  </w:style>
  <w:style w:type="paragraph" w:customStyle="1" w:styleId="66">
    <w:name w:val="font1417"/>
    <w:basedOn w:val="1"/>
    <w:qFormat/>
    <w:uiPriority w:val="99"/>
    <w:pPr>
      <w:spacing w:before="100" w:beforeAutospacing="1" w:after="100" w:afterAutospacing="1"/>
    </w:pPr>
    <w:rPr>
      <w:rFonts w:ascii="宋体" w:hAnsi="宋体" w:cs="宋体"/>
      <w:color w:val="000000"/>
      <w:sz w:val="21"/>
      <w:szCs w:val="21"/>
    </w:rPr>
  </w:style>
  <w:style w:type="paragraph" w:customStyle="1" w:styleId="67">
    <w:name w:val="font1415"/>
    <w:basedOn w:val="1"/>
    <w:qFormat/>
    <w:uiPriority w:val="99"/>
    <w:pPr>
      <w:spacing w:before="100" w:beforeAutospacing="1" w:after="100" w:afterAutospacing="1"/>
    </w:pPr>
    <w:rPr>
      <w:rFonts w:ascii="宋体" w:hAnsi="宋体" w:cs="宋体"/>
      <w:color w:val="000000"/>
      <w:sz w:val="21"/>
      <w:szCs w:val="21"/>
    </w:rPr>
  </w:style>
  <w:style w:type="paragraph" w:customStyle="1" w:styleId="68">
    <w:name w:val="double"/>
    <w:basedOn w:val="1"/>
    <w:qFormat/>
    <w:uiPriority w:val="99"/>
    <w:pPr>
      <w:pBdr>
        <w:bottom w:val="double" w:color="000000" w:sz="6" w:space="0"/>
      </w:pBdr>
      <w:spacing w:before="100" w:beforeAutospacing="1" w:after="100" w:afterAutospacing="1"/>
    </w:pPr>
    <w:rPr>
      <w:rFonts w:ascii="宋体" w:hAnsi="宋体" w:cs="宋体"/>
    </w:rPr>
  </w:style>
  <w:style w:type="paragraph" w:customStyle="1" w:styleId="69">
    <w:name w:val="title"/>
    <w:basedOn w:val="1"/>
    <w:qFormat/>
    <w:uiPriority w:val="99"/>
    <w:pPr>
      <w:pBdr>
        <w:bottom w:val="single" w:color="DDDDDD" w:sz="6" w:space="0"/>
      </w:pBdr>
      <w:spacing w:before="100" w:beforeAutospacing="1" w:after="100" w:afterAutospacing="1"/>
    </w:pPr>
    <w:rPr>
      <w:rFonts w:ascii="宋体" w:hAnsi="宋体" w:cs="宋体"/>
    </w:rPr>
  </w:style>
  <w:style w:type="paragraph" w:customStyle="1" w:styleId="70">
    <w:name w:val="course_tab"/>
    <w:basedOn w:val="1"/>
    <w:qFormat/>
    <w:uiPriority w:val="99"/>
    <w:rPr>
      <w:rFonts w:ascii="宋体" w:hAnsi="宋体" w:cs="宋体"/>
      <w:sz w:val="21"/>
      <w:szCs w:val="21"/>
    </w:rPr>
  </w:style>
  <w:style w:type="paragraph" w:customStyle="1" w:styleId="71">
    <w:name w:val="myask"/>
    <w:basedOn w:val="1"/>
    <w:qFormat/>
    <w:uiPriority w:val="99"/>
    <w:pPr>
      <w:spacing w:before="375" w:after="100" w:afterAutospacing="1" w:line="330" w:lineRule="atLeast"/>
      <w:ind w:right="225"/>
    </w:pPr>
    <w:rPr>
      <w:rFonts w:ascii="宋体" w:hAnsi="宋体" w:cs="宋体"/>
      <w:color w:val="999999"/>
      <w:sz w:val="21"/>
      <w:szCs w:val="21"/>
    </w:rPr>
  </w:style>
  <w:style w:type="paragraph" w:customStyle="1" w:styleId="72">
    <w:name w:val="tip"/>
    <w:basedOn w:val="1"/>
    <w:qFormat/>
    <w:uiPriority w:val="99"/>
    <w:rPr>
      <w:rFonts w:ascii="宋体" w:hAnsi="宋体" w:cs="宋体"/>
    </w:rPr>
  </w:style>
  <w:style w:type="paragraph" w:customStyle="1" w:styleId="73">
    <w:name w:val="tabwrap"/>
    <w:basedOn w:val="1"/>
    <w:qFormat/>
    <w:uiPriority w:val="99"/>
    <w:rPr>
      <w:rFonts w:ascii="宋体" w:hAnsi="宋体" w:cs="宋体"/>
      <w:vanish/>
    </w:rPr>
  </w:style>
  <w:style w:type="paragraph" w:customStyle="1" w:styleId="74">
    <w:name w:val="tabshow"/>
    <w:basedOn w:val="1"/>
    <w:uiPriority w:val="99"/>
    <w:pPr>
      <w:spacing w:before="100" w:beforeAutospacing="1" w:after="100" w:afterAutospacing="1"/>
    </w:pPr>
    <w:rPr>
      <w:rFonts w:ascii="宋体" w:hAnsi="宋体" w:cs="宋体"/>
    </w:rPr>
  </w:style>
  <w:style w:type="paragraph" w:customStyle="1" w:styleId="75">
    <w:name w:val="memodiv"/>
    <w:basedOn w:val="1"/>
    <w:qFormat/>
    <w:uiPriority w:val="99"/>
    <w:pPr>
      <w:spacing w:before="100" w:beforeAutospacing="1" w:after="150"/>
    </w:pPr>
    <w:rPr>
      <w:rFonts w:ascii="宋体" w:hAnsi="宋体" w:cs="宋体"/>
    </w:rPr>
  </w:style>
  <w:style w:type="paragraph" w:customStyle="1" w:styleId="76">
    <w:name w:val="curlecture"/>
    <w:basedOn w:val="1"/>
    <w:qFormat/>
    <w:uiPriority w:val="99"/>
    <w:pPr>
      <w:pBdr>
        <w:top w:val="dashed" w:color="3D81E5" w:sz="12" w:space="0"/>
        <w:left w:val="dashed" w:color="3D81E5" w:sz="12" w:space="0"/>
        <w:bottom w:val="dashed" w:color="3D81E5" w:sz="12" w:space="0"/>
        <w:right w:val="dashed" w:color="3D81E5" w:sz="12" w:space="0"/>
      </w:pBdr>
      <w:shd w:val="clear" w:color="auto" w:fill="FFFEE2"/>
      <w:spacing w:before="100" w:beforeAutospacing="1" w:after="100" w:afterAutospacing="1"/>
    </w:pPr>
    <w:rPr>
      <w:rFonts w:ascii="宋体" w:hAnsi="宋体" w:cs="宋体"/>
    </w:rPr>
  </w:style>
  <w:style w:type="paragraph" w:customStyle="1" w:styleId="77">
    <w:name w:val="tit"/>
    <w:basedOn w:val="1"/>
    <w:qFormat/>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78">
    <w:name w:val="con"/>
    <w:basedOn w:val="1"/>
    <w:qFormat/>
    <w:uiPriority w:val="99"/>
    <w:pPr>
      <w:pBdr>
        <w:top w:val="single" w:color="BFDDF4" w:sz="2" w:space="0"/>
        <w:left w:val="single" w:color="BFDDF4" w:sz="6" w:space="0"/>
        <w:bottom w:val="single" w:color="BFDDF4" w:sz="6" w:space="0"/>
        <w:right w:val="single" w:color="BFDDF4" w:sz="6" w:space="0"/>
      </w:pBdr>
      <w:shd w:val="clear" w:color="auto" w:fill="FFFFFF"/>
      <w:spacing w:before="100" w:beforeAutospacing="1" w:after="100" w:afterAutospacing="1"/>
    </w:pPr>
    <w:rPr>
      <w:rFonts w:ascii="宋体" w:hAnsi="宋体" w:cs="宋体"/>
    </w:rPr>
  </w:style>
  <w:style w:type="paragraph" w:customStyle="1" w:styleId="79">
    <w:name w:val="tip_null"/>
    <w:basedOn w:val="1"/>
    <w:qFormat/>
    <w:uiPriority w:val="99"/>
    <w:rPr>
      <w:rFonts w:ascii="宋体" w:hAnsi="宋体" w:cs="宋体"/>
      <w:sz w:val="21"/>
      <w:szCs w:val="21"/>
    </w:rPr>
  </w:style>
  <w:style w:type="paragraph" w:customStyle="1" w:styleId="80">
    <w:name w:val="t1"/>
    <w:basedOn w:val="1"/>
    <w:qFormat/>
    <w:uiPriority w:val="99"/>
    <w:pPr>
      <w:pBdr>
        <w:right w:val="single" w:color="BFDDF4" w:sz="6" w:space="0"/>
      </w:pBdr>
      <w:spacing w:before="100" w:beforeAutospacing="1" w:after="100" w:afterAutospacing="1"/>
    </w:pPr>
    <w:rPr>
      <w:rFonts w:ascii="宋体" w:hAnsi="宋体" w:cs="宋体"/>
    </w:rPr>
  </w:style>
  <w:style w:type="paragraph" w:customStyle="1" w:styleId="81">
    <w:name w:val="t2"/>
    <w:basedOn w:val="1"/>
    <w:uiPriority w:val="99"/>
    <w:pPr>
      <w:spacing w:before="100" w:beforeAutospacing="1" w:after="100" w:afterAutospacing="1"/>
    </w:pPr>
    <w:rPr>
      <w:rFonts w:ascii="宋体" w:hAnsi="宋体" w:cs="宋体"/>
    </w:rPr>
  </w:style>
  <w:style w:type="paragraph" w:customStyle="1" w:styleId="82">
    <w:name w:val="more"/>
    <w:basedOn w:val="1"/>
    <w:qFormat/>
    <w:uiPriority w:val="99"/>
    <w:pPr>
      <w:spacing w:before="100" w:beforeAutospacing="1" w:after="100" w:afterAutospacing="1"/>
      <w:jc w:val="center"/>
    </w:pPr>
    <w:rPr>
      <w:rFonts w:ascii="宋体" w:hAnsi="宋体" w:cs="宋体"/>
    </w:rPr>
  </w:style>
  <w:style w:type="paragraph" w:customStyle="1" w:styleId="83">
    <w:name w:val="print"/>
    <w:basedOn w:val="1"/>
    <w:qFormat/>
    <w:uiPriority w:val="99"/>
    <w:pPr>
      <w:spacing w:before="100" w:beforeAutospacing="1" w:after="100" w:afterAutospacing="1"/>
    </w:pPr>
    <w:rPr>
      <w:rFonts w:ascii="宋体" w:hAnsi="宋体" w:cs="宋体"/>
      <w:color w:val="333333"/>
    </w:rPr>
  </w:style>
  <w:style w:type="paragraph" w:customStyle="1" w:styleId="84">
    <w:name w:val="i1"/>
    <w:basedOn w:val="1"/>
    <w:uiPriority w:val="99"/>
    <w:pPr>
      <w:ind w:right="150"/>
      <w:textAlignment w:val="center"/>
    </w:pPr>
    <w:rPr>
      <w:rFonts w:ascii="宋体" w:hAnsi="宋体" w:cs="宋体"/>
    </w:rPr>
  </w:style>
  <w:style w:type="paragraph" w:customStyle="1" w:styleId="85">
    <w:name w:val="fontsize"/>
    <w:basedOn w:val="1"/>
    <w:uiPriority w:val="99"/>
    <w:pPr>
      <w:spacing w:before="100" w:beforeAutospacing="1" w:after="100" w:afterAutospacing="1"/>
    </w:pPr>
    <w:rPr>
      <w:rFonts w:ascii="宋体" w:hAnsi="宋体" w:cs="宋体"/>
    </w:rPr>
  </w:style>
  <w:style w:type="paragraph" w:customStyle="1" w:styleId="86">
    <w:name w:val="answer"/>
    <w:basedOn w:val="1"/>
    <w:uiPriority w:val="99"/>
    <w:pPr>
      <w:spacing w:before="100" w:beforeAutospacing="1" w:after="100" w:afterAutospacing="1"/>
    </w:pPr>
    <w:rPr>
      <w:rFonts w:ascii="宋体" w:hAnsi="宋体" w:cs="宋体"/>
    </w:rPr>
  </w:style>
  <w:style w:type="paragraph" w:customStyle="1" w:styleId="87">
    <w:name w:val="handoutlist"/>
    <w:basedOn w:val="1"/>
    <w:uiPriority w:val="99"/>
    <w:pPr>
      <w:spacing w:before="100" w:beforeAutospacing="1" w:after="100" w:afterAutospacing="1"/>
    </w:pPr>
    <w:rPr>
      <w:rFonts w:ascii="宋体" w:hAnsi="宋体" w:cs="宋体"/>
      <w:sz w:val="21"/>
      <w:szCs w:val="21"/>
    </w:rPr>
  </w:style>
  <w:style w:type="paragraph" w:customStyle="1" w:styleId="88">
    <w:name w:val="cur"/>
    <w:basedOn w:val="1"/>
    <w:uiPriority w:val="99"/>
    <w:pPr>
      <w:spacing w:before="100" w:beforeAutospacing="1" w:after="100" w:afterAutospacing="1"/>
    </w:pPr>
    <w:rPr>
      <w:rFonts w:ascii="宋体" w:hAnsi="宋体" w:cs="宋体"/>
      <w:b/>
      <w:bCs/>
    </w:rPr>
  </w:style>
  <w:style w:type="paragraph" w:customStyle="1" w:styleId="89">
    <w:name w:val="layout1"/>
    <w:basedOn w:val="1"/>
    <w:uiPriority w:val="99"/>
    <w:pPr>
      <w:shd w:val="clear" w:color="auto" w:fill="F5F5F5"/>
    </w:pPr>
    <w:rPr>
      <w:rFonts w:ascii="宋体" w:hAnsi="宋体" w:cs="宋体"/>
    </w:rPr>
  </w:style>
  <w:style w:type="paragraph" w:customStyle="1" w:styleId="90">
    <w:name w:val="title1"/>
    <w:basedOn w:val="1"/>
    <w:qFormat/>
    <w:uiPriority w:val="99"/>
    <w:pPr>
      <w:pBdr>
        <w:bottom w:val="single" w:color="DDDDDD" w:sz="6" w:space="0"/>
      </w:pBdr>
      <w:spacing w:before="100" w:beforeAutospacing="1" w:after="100" w:afterAutospacing="1"/>
    </w:pPr>
    <w:rPr>
      <w:rFonts w:ascii="宋体" w:hAnsi="宋体" w:cs="宋体"/>
    </w:rPr>
  </w:style>
  <w:style w:type="paragraph" w:customStyle="1" w:styleId="91">
    <w:name w:val="course_tab1"/>
    <w:basedOn w:val="1"/>
    <w:qFormat/>
    <w:uiPriority w:val="99"/>
    <w:pPr>
      <w:spacing w:before="330" w:after="100" w:afterAutospacing="1"/>
      <w:ind w:left="300"/>
    </w:pPr>
    <w:rPr>
      <w:rFonts w:ascii="宋体" w:hAnsi="宋体" w:cs="宋体"/>
    </w:rPr>
  </w:style>
  <w:style w:type="paragraph" w:customStyle="1" w:styleId="92">
    <w:name w:val="myask1"/>
    <w:basedOn w:val="1"/>
    <w:uiPriority w:val="99"/>
    <w:pPr>
      <w:spacing w:before="375" w:after="100" w:afterAutospacing="1" w:line="330" w:lineRule="atLeast"/>
      <w:ind w:right="225"/>
    </w:pPr>
    <w:rPr>
      <w:rFonts w:ascii="宋体" w:hAnsi="宋体" w:cs="宋体"/>
      <w:color w:val="999999"/>
      <w:sz w:val="21"/>
      <w:szCs w:val="21"/>
    </w:rPr>
  </w:style>
  <w:style w:type="paragraph" w:customStyle="1" w:styleId="93">
    <w:name w:val="tip1"/>
    <w:basedOn w:val="1"/>
    <w:qFormat/>
    <w:uiPriority w:val="99"/>
    <w:rPr>
      <w:rFonts w:ascii="宋体" w:hAnsi="宋体" w:cs="宋体"/>
    </w:rPr>
  </w:style>
  <w:style w:type="paragraph" w:customStyle="1" w:styleId="94">
    <w:name w:val="tabwrap1"/>
    <w:basedOn w:val="1"/>
    <w:uiPriority w:val="99"/>
    <w:rPr>
      <w:rFonts w:ascii="宋体" w:hAnsi="宋体" w:cs="宋体"/>
      <w:vanish/>
    </w:rPr>
  </w:style>
  <w:style w:type="paragraph" w:customStyle="1" w:styleId="95">
    <w:name w:val="tabshow1"/>
    <w:basedOn w:val="1"/>
    <w:qFormat/>
    <w:uiPriority w:val="99"/>
    <w:pPr>
      <w:spacing w:before="100" w:beforeAutospacing="1" w:after="100" w:afterAutospacing="1"/>
    </w:pPr>
    <w:rPr>
      <w:rFonts w:ascii="宋体" w:hAnsi="宋体" w:cs="宋体"/>
    </w:rPr>
  </w:style>
  <w:style w:type="paragraph" w:customStyle="1" w:styleId="96">
    <w:name w:val="tip_null1"/>
    <w:basedOn w:val="1"/>
    <w:uiPriority w:val="99"/>
    <w:rPr>
      <w:rFonts w:ascii="宋体" w:hAnsi="宋体" w:cs="宋体"/>
    </w:rPr>
  </w:style>
  <w:style w:type="paragraph" w:customStyle="1" w:styleId="97">
    <w:name w:val="tip_null2"/>
    <w:basedOn w:val="1"/>
    <w:qFormat/>
    <w:uiPriority w:val="99"/>
    <w:rPr>
      <w:rFonts w:ascii="宋体" w:hAnsi="宋体" w:cs="宋体"/>
    </w:rPr>
  </w:style>
  <w:style w:type="paragraph" w:customStyle="1" w:styleId="98">
    <w:name w:val="memodiv1"/>
    <w:basedOn w:val="1"/>
    <w:uiPriority w:val="99"/>
    <w:pPr>
      <w:spacing w:before="100" w:beforeAutospacing="1" w:after="150"/>
    </w:pPr>
    <w:rPr>
      <w:rFonts w:ascii="宋体" w:hAnsi="宋体" w:cs="宋体"/>
    </w:rPr>
  </w:style>
  <w:style w:type="paragraph" w:customStyle="1" w:styleId="99">
    <w:name w:val="curlecture1"/>
    <w:basedOn w:val="1"/>
    <w:uiPriority w:val="99"/>
    <w:pPr>
      <w:pBdr>
        <w:top w:val="dashed" w:color="3D81E5" w:sz="12" w:space="0"/>
        <w:left w:val="dashed" w:color="3D81E5" w:sz="12" w:space="0"/>
        <w:bottom w:val="dashed" w:color="3D81E5" w:sz="12" w:space="0"/>
        <w:right w:val="dashed" w:color="3D81E5" w:sz="12" w:space="0"/>
      </w:pBdr>
      <w:shd w:val="clear" w:color="auto" w:fill="FFFEE2"/>
      <w:spacing w:before="100" w:beforeAutospacing="1" w:after="100" w:afterAutospacing="1"/>
    </w:pPr>
    <w:rPr>
      <w:rFonts w:ascii="宋体" w:hAnsi="宋体" w:cs="宋体"/>
    </w:rPr>
  </w:style>
  <w:style w:type="paragraph" w:customStyle="1" w:styleId="100">
    <w:name w:val="tit1"/>
    <w:basedOn w:val="1"/>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101">
    <w:name w:val="t11"/>
    <w:basedOn w:val="1"/>
    <w:uiPriority w:val="99"/>
    <w:pPr>
      <w:pBdr>
        <w:right w:val="single" w:color="BFDDF4" w:sz="6" w:space="0"/>
      </w:pBdr>
      <w:spacing w:before="100" w:beforeAutospacing="1" w:after="100" w:afterAutospacing="1"/>
    </w:pPr>
    <w:rPr>
      <w:rFonts w:ascii="宋体" w:hAnsi="宋体" w:cs="宋体"/>
    </w:rPr>
  </w:style>
  <w:style w:type="paragraph" w:customStyle="1" w:styleId="102">
    <w:name w:val="t22"/>
    <w:basedOn w:val="1"/>
    <w:uiPriority w:val="99"/>
    <w:pPr>
      <w:spacing w:before="100" w:beforeAutospacing="1" w:after="100" w:afterAutospacing="1"/>
    </w:pPr>
    <w:rPr>
      <w:rFonts w:ascii="宋体" w:hAnsi="宋体" w:cs="宋体"/>
    </w:rPr>
  </w:style>
  <w:style w:type="paragraph" w:customStyle="1" w:styleId="103">
    <w:name w:val="con1"/>
    <w:basedOn w:val="1"/>
    <w:qFormat/>
    <w:uiPriority w:val="99"/>
    <w:pPr>
      <w:pBdr>
        <w:top w:val="single" w:color="BFDDF4" w:sz="2" w:space="0"/>
        <w:left w:val="single" w:color="BFDDF4" w:sz="6" w:space="0"/>
        <w:bottom w:val="single" w:color="BFDDF4" w:sz="2" w:space="0"/>
        <w:right w:val="single" w:color="BFDDF4" w:sz="6" w:space="0"/>
      </w:pBdr>
      <w:spacing w:before="100" w:beforeAutospacing="1" w:after="100" w:afterAutospacing="1"/>
    </w:pPr>
    <w:rPr>
      <w:rFonts w:ascii="宋体" w:hAnsi="宋体" w:cs="宋体"/>
    </w:rPr>
  </w:style>
  <w:style w:type="paragraph" w:customStyle="1" w:styleId="104">
    <w:name w:val="more1"/>
    <w:basedOn w:val="1"/>
    <w:uiPriority w:val="99"/>
    <w:pPr>
      <w:spacing w:before="100" w:beforeAutospacing="1" w:after="100" w:afterAutospacing="1"/>
      <w:jc w:val="center"/>
    </w:pPr>
    <w:rPr>
      <w:rFonts w:ascii="宋体" w:hAnsi="宋体" w:cs="宋体"/>
    </w:rPr>
  </w:style>
  <w:style w:type="paragraph" w:customStyle="1" w:styleId="105">
    <w:name w:val="print1"/>
    <w:basedOn w:val="1"/>
    <w:qFormat/>
    <w:uiPriority w:val="99"/>
    <w:pPr>
      <w:spacing w:before="100" w:beforeAutospacing="1" w:after="100" w:afterAutospacing="1"/>
    </w:pPr>
    <w:rPr>
      <w:rFonts w:ascii="宋体" w:hAnsi="宋体" w:cs="宋体"/>
      <w:color w:val="333333"/>
    </w:rPr>
  </w:style>
  <w:style w:type="paragraph" w:customStyle="1" w:styleId="106">
    <w:name w:val="i11"/>
    <w:basedOn w:val="1"/>
    <w:qFormat/>
    <w:uiPriority w:val="99"/>
    <w:pPr>
      <w:ind w:right="150"/>
    </w:pPr>
    <w:rPr>
      <w:rFonts w:ascii="宋体" w:hAnsi="宋体" w:cs="宋体"/>
    </w:rPr>
  </w:style>
  <w:style w:type="paragraph" w:customStyle="1" w:styleId="107">
    <w:name w:val="tit2"/>
    <w:basedOn w:val="1"/>
    <w:qFormat/>
    <w:uiPriority w:val="99"/>
    <w:pPr>
      <w:pBdr>
        <w:top w:val="single" w:color="BFDDF4" w:sz="6" w:space="0"/>
        <w:left w:val="single" w:color="BFDDF4" w:sz="6" w:space="0"/>
        <w:bottom w:val="single" w:color="BFDDF4" w:sz="6" w:space="0"/>
        <w:right w:val="single" w:color="BFDDF4" w:sz="6" w:space="0"/>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108">
    <w:name w:val="fontsize1"/>
    <w:basedOn w:val="1"/>
    <w:qFormat/>
    <w:uiPriority w:val="99"/>
    <w:pPr>
      <w:spacing w:before="100" w:beforeAutospacing="1" w:after="100" w:afterAutospacing="1"/>
    </w:pPr>
    <w:rPr>
      <w:rFonts w:ascii="宋体" w:hAnsi="宋体" w:cs="宋体"/>
    </w:rPr>
  </w:style>
  <w:style w:type="paragraph" w:customStyle="1" w:styleId="109">
    <w:name w:val="cur1"/>
    <w:basedOn w:val="1"/>
    <w:qFormat/>
    <w:uiPriority w:val="99"/>
    <w:pPr>
      <w:spacing w:before="100" w:beforeAutospacing="1" w:after="100" w:afterAutospacing="1"/>
    </w:pPr>
    <w:rPr>
      <w:rFonts w:ascii="宋体" w:hAnsi="宋体" w:cs="宋体"/>
      <w:b/>
      <w:bCs/>
    </w:rPr>
  </w:style>
  <w:style w:type="paragraph" w:customStyle="1" w:styleId="110">
    <w:name w:val="answer1"/>
    <w:basedOn w:val="1"/>
    <w:qFormat/>
    <w:uiPriority w:val="99"/>
    <w:pPr>
      <w:spacing w:before="100" w:beforeAutospacing="1" w:after="100" w:afterAutospacing="1"/>
    </w:pPr>
    <w:rPr>
      <w:rFonts w:ascii="宋体" w:hAnsi="宋体" w:cs="宋体"/>
    </w:rPr>
  </w:style>
  <w:style w:type="paragraph" w:customStyle="1" w:styleId="111">
    <w:name w:val="con2"/>
    <w:basedOn w:val="1"/>
    <w:qFormat/>
    <w:uiPriority w:val="99"/>
    <w:pPr>
      <w:pBdr>
        <w:top w:val="single" w:color="BFDDF4" w:sz="2" w:space="0"/>
        <w:left w:val="single" w:color="BFDDF4" w:sz="6" w:space="0"/>
        <w:bottom w:val="single" w:color="BFDDF4" w:sz="6" w:space="0"/>
        <w:right w:val="single" w:color="BFDDF4" w:sz="6" w:space="0"/>
      </w:pBdr>
      <w:shd w:val="clear" w:color="auto" w:fill="FFFFFF"/>
      <w:spacing w:before="100" w:beforeAutospacing="1" w:after="100" w:afterAutospacing="1"/>
    </w:pPr>
    <w:rPr>
      <w:rFonts w:ascii="宋体" w:hAnsi="宋体" w:cs="宋体"/>
    </w:rPr>
  </w:style>
  <w:style w:type="paragraph" w:customStyle="1" w:styleId="112">
    <w:name w:val="handoutlist1"/>
    <w:basedOn w:val="1"/>
    <w:qFormat/>
    <w:uiPriority w:val="99"/>
    <w:pPr>
      <w:spacing w:before="100" w:beforeAutospacing="1" w:after="100" w:afterAutospacing="1"/>
    </w:pPr>
    <w:rPr>
      <w:rFonts w:ascii="宋体" w:hAnsi="宋体" w:cs="宋体"/>
      <w:sz w:val="21"/>
      <w:szCs w:val="21"/>
    </w:rPr>
  </w:style>
  <w:style w:type="paragraph" w:customStyle="1" w:styleId="113">
    <w:name w:val="fontkaiti"/>
    <w:basedOn w:val="1"/>
    <w:qFormat/>
    <w:uiPriority w:val="99"/>
    <w:rPr>
      <w:rFonts w:ascii="楷体" w:hAnsi="楷体" w:eastAsia="楷体" w:cs="宋体"/>
      <w:sz w:val="23"/>
      <w:szCs w:val="23"/>
    </w:rPr>
  </w:style>
  <w:style w:type="paragraph" w:customStyle="1" w:styleId="114">
    <w:name w:val="tabth"/>
    <w:basedOn w:val="1"/>
    <w:uiPriority w:val="99"/>
    <w:pPr>
      <w:shd w:val="clear" w:color="auto" w:fill="D7D7D7"/>
    </w:pPr>
    <w:rPr>
      <w:rFonts w:ascii="宋体" w:hAnsi="宋体" w:cs="宋体"/>
      <w:sz w:val="21"/>
      <w:szCs w:val="21"/>
    </w:rPr>
  </w:style>
  <w:style w:type="paragraph" w:customStyle="1" w:styleId="115">
    <w:name w:val="barfont"/>
    <w:basedOn w:val="1"/>
    <w:qFormat/>
    <w:uiPriority w:val="99"/>
    <w:pPr>
      <w:spacing w:before="300" w:after="300"/>
    </w:pPr>
    <w:rPr>
      <w:rFonts w:ascii="楷体" w:hAnsi="楷体" w:eastAsia="楷体" w:cs="宋体"/>
      <w:b/>
      <w:bCs/>
      <w:color w:val="FD7400"/>
      <w:sz w:val="23"/>
      <w:szCs w:val="23"/>
    </w:rPr>
  </w:style>
  <w:style w:type="paragraph" w:customStyle="1" w:styleId="116">
    <w:name w:val="tablea"/>
    <w:basedOn w:val="1"/>
    <w:qFormat/>
    <w:uiPriority w:val="99"/>
    <w:rPr>
      <w:rFonts w:ascii="宋体" w:hAnsi="宋体" w:cs="宋体"/>
      <w:sz w:val="21"/>
      <w:szCs w:val="21"/>
    </w:rPr>
  </w:style>
  <w:style w:type="character" w:customStyle="1" w:styleId="117">
    <w:name w:val="font14 line-height"/>
    <w:basedOn w:val="22"/>
    <w:qFormat/>
    <w:uiPriority w:val="0"/>
  </w:style>
  <w:style w:type="character" w:customStyle="1" w:styleId="118">
    <w:name w:val="f121"/>
    <w:basedOn w:val="22"/>
    <w:qFormat/>
    <w:uiPriority w:val="0"/>
    <w:rPr>
      <w:sz w:val="15"/>
      <w:szCs w:val="15"/>
    </w:rPr>
  </w:style>
  <w:style w:type="character" w:customStyle="1" w:styleId="119">
    <w:name w:val="style1"/>
    <w:basedOn w:val="22"/>
    <w:qFormat/>
    <w:uiPriority w:val="0"/>
  </w:style>
  <w:style w:type="character" w:customStyle="1" w:styleId="120">
    <w:name w:val="double1"/>
    <w:basedOn w:val="22"/>
    <w:qFormat/>
    <w:uiPriority w:val="0"/>
  </w:style>
  <w:style w:type="character" w:customStyle="1" w:styleId="121">
    <w:name w:val="font141"/>
    <w:basedOn w:val="22"/>
    <w:qFormat/>
    <w:uiPriority w:val="0"/>
    <w:rPr>
      <w:color w:val="000200"/>
      <w:sz w:val="21"/>
      <w:szCs w:val="21"/>
      <w:u w:val="none"/>
    </w:rPr>
  </w:style>
  <w:style w:type="character" w:customStyle="1" w:styleId="122">
    <w:name w:val="font14151"/>
    <w:basedOn w:val="22"/>
    <w:qFormat/>
    <w:uiPriority w:val="0"/>
    <w:rPr>
      <w:color w:val="230D00"/>
      <w:u w:val="none"/>
    </w:rPr>
  </w:style>
  <w:style w:type="character" w:customStyle="1" w:styleId="123">
    <w:name w:val="font14zd1"/>
    <w:basedOn w:val="22"/>
    <w:qFormat/>
    <w:uiPriority w:val="0"/>
    <w:rPr>
      <w:b/>
      <w:bCs/>
      <w:color w:val="B30101"/>
    </w:rPr>
  </w:style>
  <w:style w:type="character" w:customStyle="1" w:styleId="124">
    <w:name w:val="t21"/>
    <w:basedOn w:val="22"/>
    <w:qFormat/>
    <w:uiPriority w:val="0"/>
  </w:style>
  <w:style w:type="character" w:customStyle="1" w:styleId="125">
    <w:name w:val="font14"/>
    <w:basedOn w:val="22"/>
    <w:qFormat/>
    <w:uiPriority w:val="0"/>
  </w:style>
  <w:style w:type="character" w:customStyle="1" w:styleId="126">
    <w:name w:val="font14zd2"/>
    <w:basedOn w:val="22"/>
    <w:qFormat/>
    <w:uiPriority w:val="0"/>
    <w:rPr>
      <w:b/>
      <w:bCs/>
      <w:color w:val="A50021"/>
      <w:sz w:val="21"/>
      <w:szCs w:val="21"/>
      <w:u w:val="double"/>
    </w:rPr>
  </w:style>
  <w:style w:type="paragraph" w:customStyle="1" w:styleId="127">
    <w:name w:val="course_tab2"/>
    <w:basedOn w:val="1"/>
    <w:uiPriority w:val="99"/>
    <w:pPr>
      <w:spacing w:before="330"/>
      <w:ind w:left="300"/>
    </w:pPr>
    <w:rPr>
      <w:rFonts w:ascii="宋体" w:hAnsi="宋体" w:cs="宋体"/>
      <w:sz w:val="21"/>
      <w:szCs w:val="21"/>
    </w:rPr>
  </w:style>
  <w:style w:type="paragraph" w:customStyle="1" w:styleId="128">
    <w:name w:val="tip_null3"/>
    <w:basedOn w:val="1"/>
    <w:qFormat/>
    <w:uiPriority w:val="99"/>
    <w:rPr>
      <w:rFonts w:ascii="宋体" w:hAnsi="宋体" w:cs="宋体"/>
      <w:sz w:val="21"/>
      <w:szCs w:val="21"/>
    </w:rPr>
  </w:style>
  <w:style w:type="paragraph" w:customStyle="1" w:styleId="129">
    <w:name w:val="tip_null4"/>
    <w:basedOn w:val="1"/>
    <w:qFormat/>
    <w:uiPriority w:val="99"/>
    <w:rPr>
      <w:rFonts w:ascii="宋体" w:hAnsi="宋体" w:cs="宋体"/>
      <w:sz w:val="21"/>
      <w:szCs w:val="21"/>
    </w:rPr>
  </w:style>
  <w:style w:type="character" w:customStyle="1" w:styleId="130">
    <w:name w:val="font14zd3"/>
    <w:basedOn w:val="22"/>
    <w:qFormat/>
    <w:uiPriority w:val="0"/>
    <w:rPr>
      <w:b/>
      <w:bCs/>
      <w:color w:val="A50021"/>
      <w:sz w:val="21"/>
      <w:szCs w:val="21"/>
      <w:u w:val="double"/>
    </w:rPr>
  </w:style>
  <w:style w:type="paragraph" w:customStyle="1" w:styleId="131">
    <w:name w:val="tablea1"/>
    <w:basedOn w:val="1"/>
    <w:qFormat/>
    <w:uiPriority w:val="99"/>
    <w:pPr>
      <w:pBdr>
        <w:bottom w:val="single" w:color="BFDDF4" w:sz="6" w:space="8"/>
      </w:pBdr>
    </w:pPr>
    <w:rPr>
      <w:rFonts w:ascii="宋体" w:hAnsi="宋体" w:cs="宋体"/>
      <w:sz w:val="21"/>
      <w:szCs w:val="21"/>
    </w:rPr>
  </w:style>
  <w:style w:type="character" w:customStyle="1" w:styleId="132">
    <w:name w:val="barfont1"/>
    <w:basedOn w:val="22"/>
    <w:qFormat/>
    <w:uiPriority w:val="0"/>
    <w:rPr>
      <w:rFonts w:hint="eastAsia" w:ascii="楷体" w:hAnsi="楷体" w:eastAsia="楷体"/>
      <w:b/>
      <w:bCs/>
      <w:color w:val="FD7400"/>
      <w:sz w:val="23"/>
      <w:szCs w:val="23"/>
    </w:rPr>
  </w:style>
  <w:style w:type="character" w:customStyle="1" w:styleId="133">
    <w:name w:val="span_cdel_blank_sign"/>
    <w:basedOn w:val="22"/>
    <w:uiPriority w:val="0"/>
  </w:style>
  <w:style w:type="character" w:customStyle="1" w:styleId="134">
    <w:name w:val="fontkaiti1"/>
    <w:basedOn w:val="22"/>
    <w:qFormat/>
    <w:uiPriority w:val="0"/>
    <w:rPr>
      <w:rFonts w:hint="eastAsia" w:ascii="楷体" w:hAnsi="楷体" w:eastAsia="楷体"/>
      <w:sz w:val="23"/>
      <w:szCs w:val="23"/>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5" Type="http://schemas.openxmlformats.org/officeDocument/2006/relationships/fontTable" Target="fontTable.xml"/><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78</Pages>
  <Words>53361</Words>
  <Characters>55287</Characters>
  <Lines>445</Lines>
  <Paragraphs>125</Paragraphs>
  <TotalTime>0</TotalTime>
  <ScaleCrop>false</ScaleCrop>
  <LinksUpToDate>false</LinksUpToDate>
  <CharactersWithSpaces>60602</CharactersWithSpaces>
  <Application>WPS Office_12.1.0.17140_F1E327BC-269C-435d-A152-05C5408002CA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2024-03-22T07:24:00Z</dcterms:created>
  <dc:creator>CDEL</dc:creator>
  <cp:lastModifiedBy>Administrator</cp:lastModifiedBy>
  <dcterms:modified xsi:type="dcterms:W3CDTF">2024-06-22T12:59:42Z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2052-12.1.0.17140</vt:lpwstr>
  </property>
  <property fmtid="{D5CDD505-2E9C-101B-9397-08002B2CF9AE}" pid="3" name="ICV">
    <vt:lpwstr>3A842687D56D4E969D443F1115C1B875_12</vt:lpwstr>
  </property>
</Properties>
</file>